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7B3EBA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2023:117375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7B3EBA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07.02.2024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7B3EBA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05298364</w:t>
                </w:r>
              </w:sdtContent>
            </w:sdt>
          </w:p>
        </w:tc>
      </w:tr>
    </w:tbl>
    <w:p w:rsidR="00184AA0" w:rsidRDefault="00C039B9" w:rsidP="00184AA0">
      <w:pPr>
        <w:spacing w:line="360" w:lineRule="auto"/>
        <w:jc w:val="right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P</w:t>
      </w:r>
      <w:r w:rsidR="00184AA0">
        <w:rPr>
          <w:b/>
          <w:color w:val="222222"/>
          <w:shd w:val="clear" w:color="auto" w:fill="FFFFFF"/>
        </w:rPr>
        <w:t>.nr.2053/23</w:t>
      </w:r>
    </w:p>
    <w:p w:rsidR="00184AA0" w:rsidRPr="008B3852" w:rsidRDefault="00184AA0" w:rsidP="00184AA0">
      <w:pPr>
        <w:spacing w:line="360" w:lineRule="auto"/>
        <w:jc w:val="right"/>
        <w:rPr>
          <w:b/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GJYKATA THEMELORE NË PRIS</w:t>
      </w:r>
      <w:r>
        <w:rPr>
          <w:b/>
          <w:color w:val="222222"/>
          <w:shd w:val="clear" w:color="auto" w:fill="FFFFFF"/>
        </w:rPr>
        <w:t>HTINË/DEPARTAMENTI I PË</w:t>
      </w:r>
      <w:r w:rsidRPr="008B3852">
        <w:rPr>
          <w:b/>
          <w:color w:val="222222"/>
          <w:shd w:val="clear" w:color="auto" w:fill="FFFFFF"/>
        </w:rPr>
        <w:t>RGJITHSH</w:t>
      </w:r>
      <w:r>
        <w:rPr>
          <w:b/>
          <w:color w:val="222222"/>
          <w:shd w:val="clear" w:color="auto" w:fill="FFFFFF"/>
        </w:rPr>
        <w:t>Ë</w:t>
      </w:r>
      <w:r w:rsidRPr="008B3852">
        <w:rPr>
          <w:b/>
          <w:color w:val="222222"/>
          <w:shd w:val="clear" w:color="auto" w:fill="FFFFFF"/>
        </w:rPr>
        <w:t>M</w:t>
      </w:r>
      <w:r w:rsidRPr="008B3852">
        <w:rPr>
          <w:color w:val="222222"/>
          <w:shd w:val="clear" w:color="auto" w:fill="FFFFFF"/>
        </w:rPr>
        <w:t xml:space="preserve">, 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Anita Krasniqi-</w:t>
      </w:r>
      <w:proofErr w:type="spellStart"/>
      <w:r w:rsidRPr="008B3852">
        <w:rPr>
          <w:color w:val="222222"/>
          <w:shd w:val="clear" w:color="auto" w:fill="FFFFFF"/>
        </w:rPr>
        <w:t>Prenaj</w:t>
      </w:r>
      <w:proofErr w:type="spellEnd"/>
      <w:r w:rsidRPr="008B3852">
        <w:rPr>
          <w:color w:val="222222"/>
          <w:shd w:val="clear" w:color="auto" w:fill="FFFFFF"/>
        </w:rPr>
        <w:t xml:space="preserve">, me pjesëmarrjen e procesmbajtëses Fexhrie Tashevci, në </w:t>
      </w:r>
      <w:proofErr w:type="spellStart"/>
      <w:r w:rsidRPr="008B3852">
        <w:rPr>
          <w:color w:val="222222"/>
          <w:shd w:val="clear" w:color="auto" w:fill="FFFFFF"/>
        </w:rPr>
        <w:t>qështjen</w:t>
      </w:r>
      <w:proofErr w:type="spellEnd"/>
      <w:r>
        <w:rPr>
          <w:color w:val="222222"/>
          <w:shd w:val="clear" w:color="auto" w:fill="FFFFFF"/>
        </w:rPr>
        <w:t xml:space="preserve"> penale të </w:t>
      </w:r>
      <w:proofErr w:type="spellStart"/>
      <w:r>
        <w:rPr>
          <w:color w:val="222222"/>
          <w:shd w:val="clear" w:color="auto" w:fill="FFFFFF"/>
        </w:rPr>
        <w:t>të</w:t>
      </w:r>
      <w:proofErr w:type="spellEnd"/>
      <w:r w:rsidRPr="008B385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akuzuarës B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J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e cila </w:t>
      </w:r>
      <w:r w:rsidRPr="008B3852">
        <w:rPr>
          <w:color w:val="222222"/>
          <w:shd w:val="clear" w:color="auto" w:fill="FFFFFF"/>
        </w:rPr>
        <w:t>akuzoh</w:t>
      </w:r>
      <w:r>
        <w:rPr>
          <w:color w:val="222222"/>
          <w:shd w:val="clear" w:color="auto" w:fill="FFFFFF"/>
        </w:rPr>
        <w:t xml:space="preserve">et se ka kryer veprën penale Lëndim i lehtë trupor nga neni 185 par. 1 </w:t>
      </w:r>
      <w:proofErr w:type="spellStart"/>
      <w:r>
        <w:rPr>
          <w:color w:val="222222"/>
          <w:shd w:val="clear" w:color="auto" w:fill="FFFFFF"/>
        </w:rPr>
        <w:t>nënpar</w:t>
      </w:r>
      <w:proofErr w:type="spellEnd"/>
      <w:r>
        <w:rPr>
          <w:color w:val="222222"/>
          <w:shd w:val="clear" w:color="auto" w:fill="FFFFFF"/>
        </w:rPr>
        <w:t xml:space="preserve">. 1.4 të KPRK-së, </w:t>
      </w:r>
      <w:r w:rsidRPr="008B3852">
        <w:rPr>
          <w:color w:val="222222"/>
          <w:shd w:val="clear" w:color="auto" w:fill="FFFFFF"/>
        </w:rPr>
        <w:t>duke vendosur lidh</w:t>
      </w:r>
      <w:r>
        <w:rPr>
          <w:color w:val="222222"/>
          <w:shd w:val="clear" w:color="auto" w:fill="FFFFFF"/>
        </w:rPr>
        <w:t xml:space="preserve">ur me kërkesën </w:t>
      </w:r>
      <w:r w:rsidRPr="008B3852">
        <w:rPr>
          <w:color w:val="222222"/>
          <w:shd w:val="clear" w:color="auto" w:fill="FFFFFF"/>
        </w:rPr>
        <w:t xml:space="preserve">për </w:t>
      </w:r>
      <w:proofErr w:type="spellStart"/>
      <w:r w:rsidRPr="008B3852">
        <w:rPr>
          <w:color w:val="222222"/>
          <w:shd w:val="clear" w:color="auto" w:fill="FFFFFF"/>
        </w:rPr>
        <w:t>hudhjen</w:t>
      </w:r>
      <w:proofErr w:type="spellEnd"/>
      <w:r w:rsidRPr="008B3852">
        <w:rPr>
          <w:color w:val="222222"/>
          <w:shd w:val="clear" w:color="auto" w:fill="FFFFFF"/>
        </w:rPr>
        <w:t xml:space="preserve"> e aktakuzës së Prokur</w:t>
      </w:r>
      <w:r>
        <w:rPr>
          <w:color w:val="222222"/>
          <w:shd w:val="clear" w:color="auto" w:fill="FFFFFF"/>
        </w:rPr>
        <w:t>orisë Themelore në Prishtinë PP/</w:t>
      </w:r>
      <w:r w:rsidRPr="008B3852">
        <w:rPr>
          <w:color w:val="222222"/>
          <w:shd w:val="clear" w:color="auto" w:fill="FFFFFF"/>
        </w:rPr>
        <w:t>I</w:t>
      </w:r>
      <w:r>
        <w:rPr>
          <w:color w:val="222222"/>
          <w:shd w:val="clear" w:color="auto" w:fill="FFFFFF"/>
        </w:rPr>
        <w:t>I</w:t>
      </w:r>
      <w:r w:rsidRPr="008B3852">
        <w:rPr>
          <w:color w:val="222222"/>
          <w:shd w:val="clear" w:color="auto" w:fill="FFFFFF"/>
        </w:rPr>
        <w:t>.nr.</w:t>
      </w:r>
      <w:r>
        <w:rPr>
          <w:color w:val="222222"/>
          <w:shd w:val="clear" w:color="auto" w:fill="FFFFFF"/>
        </w:rPr>
        <w:t>143/23F të datës 24.05.2023, të ushtruar nga e pandehura B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J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D</w:t>
      </w:r>
      <w:r w:rsidR="000354D9">
        <w:rPr>
          <w:color w:val="222222"/>
          <w:shd w:val="clear" w:color="auto" w:fill="FFFFFF"/>
        </w:rPr>
        <w:t>.</w:t>
      </w:r>
      <w:r w:rsidRPr="008B3852">
        <w:rPr>
          <w:color w:val="222222"/>
          <w:shd w:val="clear" w:color="auto" w:fill="FFFFFF"/>
        </w:rPr>
        <w:t>duke</w:t>
      </w:r>
      <w:proofErr w:type="spellEnd"/>
      <w:r w:rsidRPr="008B3852">
        <w:rPr>
          <w:color w:val="222222"/>
          <w:shd w:val="clear" w:color="auto" w:fill="FFFFFF"/>
        </w:rPr>
        <w:t xml:space="preserve"> vendosur jashtë seancës me datë </w:t>
      </w:r>
      <w:r>
        <w:rPr>
          <w:color w:val="222222"/>
          <w:shd w:val="clear" w:color="auto" w:fill="FFFFFF"/>
        </w:rPr>
        <w:t>06.02.2024</w:t>
      </w:r>
      <w:r w:rsidRPr="008B3852">
        <w:rPr>
          <w:color w:val="222222"/>
          <w:shd w:val="clear" w:color="auto" w:fill="FFFFFF"/>
        </w:rPr>
        <w:t xml:space="preserve">, mori këtë:  </w:t>
      </w:r>
    </w:p>
    <w:p w:rsidR="00184AA0" w:rsidRPr="008B3852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E97EEE">
        <w:rPr>
          <w:b/>
          <w:color w:val="222222"/>
          <w:sz w:val="26"/>
          <w:szCs w:val="26"/>
          <w:shd w:val="clear" w:color="auto" w:fill="FFFFFF"/>
        </w:rPr>
        <w:t>A K T V E N D I M</w:t>
      </w:r>
    </w:p>
    <w:p w:rsidR="00184AA0" w:rsidRPr="008B3852" w:rsidRDefault="00184AA0" w:rsidP="00184AA0">
      <w:pPr>
        <w:spacing w:line="360" w:lineRule="auto"/>
        <w:jc w:val="center"/>
        <w:rPr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 xml:space="preserve">REFUZOHET </w:t>
      </w:r>
      <w:r>
        <w:rPr>
          <w:color w:val="222222"/>
          <w:shd w:val="clear" w:color="auto" w:fill="FFFFFF"/>
        </w:rPr>
        <w:t>kërkesa e</w:t>
      </w:r>
      <w:r w:rsidRPr="009D0A4A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ushtruar nga e pandehura B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J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, </w:t>
      </w:r>
      <w:r w:rsidRPr="008B3852">
        <w:rPr>
          <w:color w:val="222222"/>
          <w:shd w:val="clear" w:color="auto" w:fill="FFFFFF"/>
        </w:rPr>
        <w:t xml:space="preserve">për </w:t>
      </w:r>
      <w:proofErr w:type="spellStart"/>
      <w:r w:rsidRPr="008B3852">
        <w:rPr>
          <w:color w:val="222222"/>
          <w:shd w:val="clear" w:color="auto" w:fill="FFFFFF"/>
        </w:rPr>
        <w:t>hudhjen</w:t>
      </w:r>
      <w:proofErr w:type="spellEnd"/>
      <w:r w:rsidRPr="008B3852">
        <w:rPr>
          <w:color w:val="222222"/>
          <w:shd w:val="clear" w:color="auto" w:fill="FFFFFF"/>
        </w:rPr>
        <w:t xml:space="preserve"> e aktakuzës së Prokur</w:t>
      </w:r>
      <w:r>
        <w:rPr>
          <w:color w:val="222222"/>
          <w:shd w:val="clear" w:color="auto" w:fill="FFFFFF"/>
        </w:rPr>
        <w:t>orisë Themelore në Prishtinë PP/I</w:t>
      </w:r>
      <w:r w:rsidRPr="008B3852">
        <w:rPr>
          <w:color w:val="222222"/>
          <w:shd w:val="clear" w:color="auto" w:fill="FFFFFF"/>
        </w:rPr>
        <w:t>I.nr.</w:t>
      </w:r>
      <w:r>
        <w:rPr>
          <w:color w:val="222222"/>
          <w:shd w:val="clear" w:color="auto" w:fill="FFFFFF"/>
        </w:rPr>
        <w:t>143/23F të datës 24.05.2023  si e</w:t>
      </w:r>
      <w:r w:rsidRPr="008B3852">
        <w:rPr>
          <w:color w:val="222222"/>
          <w:shd w:val="clear" w:color="auto" w:fill="FFFFFF"/>
        </w:rPr>
        <w:t xml:space="preserve"> pabazuar.</w:t>
      </w: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Pr="008B3852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center"/>
        <w:rPr>
          <w:b/>
          <w:color w:val="222222"/>
          <w:sz w:val="26"/>
          <w:szCs w:val="26"/>
          <w:shd w:val="clear" w:color="auto" w:fill="FFFFFF"/>
        </w:rPr>
      </w:pPr>
      <w:r w:rsidRPr="00E97EEE">
        <w:rPr>
          <w:b/>
          <w:color w:val="222222"/>
          <w:sz w:val="26"/>
          <w:szCs w:val="26"/>
          <w:shd w:val="clear" w:color="auto" w:fill="FFFFFF"/>
        </w:rPr>
        <w:t>A r s y e t i m</w:t>
      </w:r>
    </w:p>
    <w:p w:rsidR="00184AA0" w:rsidRPr="00E97EEE" w:rsidRDefault="00184AA0" w:rsidP="00184AA0">
      <w:pPr>
        <w:spacing w:line="360" w:lineRule="auto"/>
        <w:jc w:val="center"/>
        <w:rPr>
          <w:b/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>Prokuroria Themelore në Pri</w:t>
      </w:r>
      <w:r>
        <w:rPr>
          <w:color w:val="222222"/>
          <w:shd w:val="clear" w:color="auto" w:fill="FFFFFF"/>
        </w:rPr>
        <w:t>shtinë ka ngritur aktakuzë kundë</w:t>
      </w:r>
      <w:r w:rsidRPr="008B3852">
        <w:rPr>
          <w:color w:val="222222"/>
          <w:shd w:val="clear" w:color="auto" w:fill="FFFFFF"/>
        </w:rPr>
        <w:t xml:space="preserve">r të </w:t>
      </w:r>
      <w:r>
        <w:rPr>
          <w:color w:val="222222"/>
          <w:shd w:val="clear" w:color="auto" w:fill="FFFFFF"/>
        </w:rPr>
        <w:t>akuzuarës B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J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për shkak se ka kryer veprën penale</w:t>
      </w:r>
      <w:r w:rsidRPr="00217B4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Lëndim i lehtë trupor nga neni 185 par. 1 </w:t>
      </w:r>
      <w:proofErr w:type="spellStart"/>
      <w:r>
        <w:rPr>
          <w:color w:val="222222"/>
          <w:shd w:val="clear" w:color="auto" w:fill="FFFFFF"/>
        </w:rPr>
        <w:t>nënpar</w:t>
      </w:r>
      <w:proofErr w:type="spellEnd"/>
      <w:r>
        <w:rPr>
          <w:color w:val="222222"/>
          <w:shd w:val="clear" w:color="auto" w:fill="FFFFFF"/>
        </w:rPr>
        <w:t>. 1.4 të KPRK-së.</w:t>
      </w:r>
    </w:p>
    <w:p w:rsidR="00184AA0" w:rsidRPr="008B3852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Pas mbajtjes së shqyrtimit </w:t>
      </w:r>
      <w:r>
        <w:rPr>
          <w:color w:val="222222"/>
          <w:shd w:val="clear" w:color="auto" w:fill="FFFFFF"/>
        </w:rPr>
        <w:t>fillestar, e pandehura B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>J</w:t>
      </w:r>
      <w:r w:rsidR="000354D9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D</w:t>
      </w:r>
      <w:r w:rsidR="000354D9">
        <w:rPr>
          <w:color w:val="222222"/>
          <w:shd w:val="clear" w:color="auto" w:fill="FFFFFF"/>
        </w:rPr>
        <w:t>.</w:t>
      </w:r>
      <w:bookmarkStart w:id="0" w:name="_GoBack"/>
      <w:bookmarkEnd w:id="0"/>
      <w:r>
        <w:rPr>
          <w:color w:val="222222"/>
          <w:shd w:val="clear" w:color="auto" w:fill="FFFFFF"/>
        </w:rPr>
        <w:t xml:space="preserve"> ka paraqitur kërkesë për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</w:t>
      </w:r>
      <w:proofErr w:type="spellStart"/>
      <w:r>
        <w:rPr>
          <w:color w:val="222222"/>
          <w:shd w:val="clear" w:color="auto" w:fill="FFFFFF"/>
        </w:rPr>
        <w:t>aktakauzës</w:t>
      </w:r>
      <w:proofErr w:type="spellEnd"/>
      <w:r>
        <w:rPr>
          <w:color w:val="222222"/>
          <w:shd w:val="clear" w:color="auto" w:fill="FFFFFF"/>
        </w:rPr>
        <w:t xml:space="preserve"> të cilës i ka bashkangjitur, </w:t>
      </w:r>
      <w:proofErr w:type="spellStart"/>
      <w:r>
        <w:rPr>
          <w:color w:val="222222"/>
          <w:shd w:val="clear" w:color="auto" w:fill="FFFFFF"/>
        </w:rPr>
        <w:t>urdhërin</w:t>
      </w:r>
      <w:proofErr w:type="spellEnd"/>
      <w:r>
        <w:rPr>
          <w:color w:val="222222"/>
          <w:shd w:val="clear" w:color="auto" w:fill="FFFFFF"/>
        </w:rPr>
        <w:t xml:space="preserve"> mbrojtës të lëshuar ndaj të pandehurit nga Gjykata Themelore në Prishtinë me datë 24.03.2022, raportet </w:t>
      </w:r>
      <w:proofErr w:type="spellStart"/>
      <w:r>
        <w:rPr>
          <w:color w:val="222222"/>
          <w:shd w:val="clear" w:color="auto" w:fill="FFFFFF"/>
        </w:rPr>
        <w:t>mjeksore</w:t>
      </w:r>
      <w:proofErr w:type="spellEnd"/>
      <w:r>
        <w:rPr>
          <w:color w:val="222222"/>
          <w:shd w:val="clear" w:color="auto" w:fill="FFFFFF"/>
        </w:rPr>
        <w:t xml:space="preserve"> të </w:t>
      </w:r>
      <w:proofErr w:type="spellStart"/>
      <w:r>
        <w:rPr>
          <w:color w:val="222222"/>
          <w:shd w:val="clear" w:color="auto" w:fill="FFFFFF"/>
        </w:rPr>
        <w:t>të</w:t>
      </w:r>
      <w:proofErr w:type="spellEnd"/>
      <w:r>
        <w:rPr>
          <w:color w:val="222222"/>
          <w:shd w:val="clear" w:color="auto" w:fill="FFFFFF"/>
        </w:rPr>
        <w:t xml:space="preserve"> pandehurit lidhur me gjendjen e tij </w:t>
      </w:r>
      <w:proofErr w:type="spellStart"/>
      <w:r>
        <w:rPr>
          <w:color w:val="222222"/>
          <w:shd w:val="clear" w:color="auto" w:fill="FFFFFF"/>
        </w:rPr>
        <w:t>shëndetsore</w:t>
      </w:r>
      <w:proofErr w:type="spellEnd"/>
      <w:r>
        <w:rPr>
          <w:color w:val="222222"/>
          <w:shd w:val="clear" w:color="auto" w:fill="FFFFFF"/>
        </w:rPr>
        <w:t xml:space="preserve"> dhe komunikime me </w:t>
      </w:r>
      <w:proofErr w:type="spellStart"/>
      <w:r>
        <w:rPr>
          <w:color w:val="222222"/>
          <w:shd w:val="clear" w:color="auto" w:fill="FFFFFF"/>
        </w:rPr>
        <w:t>sms</w:t>
      </w:r>
      <w:proofErr w:type="spellEnd"/>
      <w:r>
        <w:rPr>
          <w:color w:val="222222"/>
          <w:shd w:val="clear" w:color="auto" w:fill="FFFFFF"/>
        </w:rPr>
        <w:t xml:space="preserve"> përmes telefonit.</w:t>
      </w: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Default="00184AA0" w:rsidP="00184AA0">
      <w:pPr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Nga ana e prokurorisë nuk ka pasur përgjigje lidhur me </w:t>
      </w:r>
      <w:proofErr w:type="spellStart"/>
      <w:r>
        <w:rPr>
          <w:color w:val="222222"/>
          <w:shd w:val="clear" w:color="auto" w:fill="FFFFFF"/>
        </w:rPr>
        <w:t>kërkesen</w:t>
      </w:r>
      <w:proofErr w:type="spellEnd"/>
      <w:r>
        <w:rPr>
          <w:color w:val="222222"/>
          <w:shd w:val="clear" w:color="auto" w:fill="FFFFFF"/>
        </w:rPr>
        <w:t xml:space="preserve"> për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aktakuzës.</w:t>
      </w:r>
    </w:p>
    <w:p w:rsidR="00184AA0" w:rsidRPr="008B3852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Pr="008B3852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pas shqyrtimi</w:t>
      </w:r>
      <w:r>
        <w:rPr>
          <w:color w:val="222222"/>
          <w:shd w:val="clear" w:color="auto" w:fill="FFFFFF"/>
        </w:rPr>
        <w:t xml:space="preserve">t të kërkesës </w:t>
      </w:r>
      <w:proofErr w:type="spellStart"/>
      <w:r>
        <w:rPr>
          <w:color w:val="222222"/>
          <w:shd w:val="clear" w:color="auto" w:fill="FFFFFF"/>
        </w:rPr>
        <w:t>per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hudhjen</w:t>
      </w:r>
      <w:proofErr w:type="spellEnd"/>
      <w:r>
        <w:rPr>
          <w:color w:val="222222"/>
          <w:shd w:val="clear" w:color="auto" w:fill="FFFFFF"/>
        </w:rPr>
        <w:t xml:space="preserve"> e </w:t>
      </w:r>
      <w:proofErr w:type="spellStart"/>
      <w:r>
        <w:rPr>
          <w:color w:val="222222"/>
          <w:shd w:val="clear" w:color="auto" w:fill="FFFFFF"/>
        </w:rPr>
        <w:t>aktakuzes</w:t>
      </w:r>
      <w:proofErr w:type="spellEnd"/>
      <w:r>
        <w:rPr>
          <w:color w:val="222222"/>
          <w:shd w:val="clear" w:color="auto" w:fill="FFFFFF"/>
        </w:rPr>
        <w:t xml:space="preserve"> te ushtruar nga ana e te </w:t>
      </w:r>
      <w:proofErr w:type="spellStart"/>
      <w:r>
        <w:rPr>
          <w:color w:val="222222"/>
          <w:shd w:val="clear" w:color="auto" w:fill="FFFFFF"/>
        </w:rPr>
        <w:t>pandehures</w:t>
      </w:r>
      <w:proofErr w:type="spellEnd"/>
      <w:r w:rsidRPr="008B3852">
        <w:rPr>
          <w:color w:val="222222"/>
          <w:shd w:val="clear" w:color="auto" w:fill="FFFFFF"/>
        </w:rPr>
        <w:t>, gj</w:t>
      </w:r>
      <w:r>
        <w:rPr>
          <w:color w:val="222222"/>
          <w:shd w:val="clear" w:color="auto" w:fill="FFFFFF"/>
        </w:rPr>
        <w:t xml:space="preserve">eti se kërkesa e saj është e </w:t>
      </w:r>
      <w:r w:rsidRPr="008B3852">
        <w:rPr>
          <w:color w:val="222222"/>
          <w:shd w:val="clear" w:color="auto" w:fill="FFFFFF"/>
        </w:rPr>
        <w:t>pabazu</w:t>
      </w:r>
      <w:r>
        <w:rPr>
          <w:color w:val="222222"/>
          <w:shd w:val="clear" w:color="auto" w:fill="FFFFFF"/>
        </w:rPr>
        <w:t>ar pasi që vlerësoi se, duke pasur</w:t>
      </w:r>
      <w:r w:rsidRPr="008B3852">
        <w:rPr>
          <w:color w:val="222222"/>
          <w:shd w:val="clear" w:color="auto" w:fill="FFFFFF"/>
        </w:rPr>
        <w:t xml:space="preserve"> </w:t>
      </w:r>
      <w:proofErr w:type="spellStart"/>
      <w:r w:rsidRPr="008B3852">
        <w:rPr>
          <w:color w:val="222222"/>
          <w:shd w:val="clear" w:color="auto" w:fill="FFFFFF"/>
        </w:rPr>
        <w:t>parasyshë</w:t>
      </w:r>
      <w:proofErr w:type="spellEnd"/>
      <w:r w:rsidRPr="008B385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provat në të cilat është mbështetur aktakuza si: dëshminë e të dëmtuarit të dhënë në polici dhe prokurori, dëshminë e të pandehurës, video </w:t>
      </w:r>
      <w:proofErr w:type="spellStart"/>
      <w:r>
        <w:rPr>
          <w:color w:val="222222"/>
          <w:shd w:val="clear" w:color="auto" w:fill="FFFFFF"/>
        </w:rPr>
        <w:t>inqizimi</w:t>
      </w:r>
      <w:proofErr w:type="spellEnd"/>
      <w:r>
        <w:rPr>
          <w:color w:val="222222"/>
          <w:shd w:val="clear" w:color="auto" w:fill="FFFFFF"/>
        </w:rPr>
        <w:t xml:space="preserve"> në CD dhe ekspertiza mjeko ligjore, </w:t>
      </w:r>
      <w:r w:rsidRPr="008B3852">
        <w:rPr>
          <w:color w:val="222222"/>
          <w:shd w:val="clear" w:color="auto" w:fill="FFFFFF"/>
        </w:rPr>
        <w:t xml:space="preserve">gjyqtarja e </w:t>
      </w:r>
      <w:proofErr w:type="spellStart"/>
      <w:r w:rsidRPr="008B3852">
        <w:rPr>
          <w:color w:val="222222"/>
          <w:shd w:val="clear" w:color="auto" w:fill="FFFFFF"/>
        </w:rPr>
        <w:t>qështjes</w:t>
      </w:r>
      <w:proofErr w:type="spellEnd"/>
      <w:r w:rsidRPr="008B3852">
        <w:rPr>
          <w:color w:val="222222"/>
          <w:shd w:val="clear" w:color="auto" w:fill="FFFFFF"/>
        </w:rPr>
        <w:t xml:space="preserve"> vlerësoi se aktakuza është e hartuar </w:t>
      </w:r>
      <w:proofErr w:type="spellStart"/>
      <w:r w:rsidRPr="008B3852">
        <w:rPr>
          <w:color w:val="222222"/>
          <w:shd w:val="clear" w:color="auto" w:fill="FFFFFF"/>
        </w:rPr>
        <w:t>konform</w:t>
      </w:r>
      <w:proofErr w:type="spellEnd"/>
      <w:r w:rsidRPr="008B3852">
        <w:rPr>
          <w:color w:val="222222"/>
          <w:shd w:val="clear" w:color="auto" w:fill="FFFFFF"/>
        </w:rPr>
        <w:t xml:space="preserve"> dispozitave të procedurës</w:t>
      </w:r>
      <w:r>
        <w:rPr>
          <w:color w:val="222222"/>
          <w:shd w:val="clear" w:color="auto" w:fill="FFFFFF"/>
        </w:rPr>
        <w:t xml:space="preserve"> penale dhe si e tillë nuk mund</w:t>
      </w:r>
      <w:r w:rsidRPr="008B3852">
        <w:rPr>
          <w:color w:val="222222"/>
          <w:shd w:val="clear" w:color="auto" w:fill="FFFFFF"/>
        </w:rPr>
        <w:t xml:space="preserve"> të </w:t>
      </w:r>
      <w:proofErr w:type="spellStart"/>
      <w:r w:rsidRPr="008B3852">
        <w:rPr>
          <w:color w:val="222222"/>
          <w:shd w:val="clear" w:color="auto" w:fill="FFFFFF"/>
        </w:rPr>
        <w:t>hudhet</w:t>
      </w:r>
      <w:proofErr w:type="spellEnd"/>
      <w:r w:rsidRPr="008B3852">
        <w:rPr>
          <w:color w:val="222222"/>
          <w:shd w:val="clear" w:color="auto" w:fill="FFFFFF"/>
        </w:rPr>
        <w:t>.</w:t>
      </w: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 xml:space="preserve">Nga sa u tha më lartë e </w:t>
      </w:r>
      <w:r>
        <w:rPr>
          <w:color w:val="222222"/>
          <w:shd w:val="clear" w:color="auto" w:fill="FFFFFF"/>
        </w:rPr>
        <w:t xml:space="preserve">duke vepruar në bazë të nenit </w:t>
      </w:r>
      <w:r w:rsidRPr="0024539D">
        <w:rPr>
          <w:color w:val="222222"/>
          <w:shd w:val="clear" w:color="auto" w:fill="FFFFFF"/>
        </w:rPr>
        <w:t>244 par.3 të</w:t>
      </w:r>
      <w:r w:rsidRPr="008B3852">
        <w:rPr>
          <w:color w:val="222222"/>
          <w:shd w:val="clear" w:color="auto" w:fill="FFFFFF"/>
        </w:rPr>
        <w:t xml:space="preserve"> KPP</w:t>
      </w:r>
      <w:r>
        <w:rPr>
          <w:color w:val="222222"/>
          <w:shd w:val="clear" w:color="auto" w:fill="FFFFFF"/>
        </w:rPr>
        <w:t>RK</w:t>
      </w:r>
      <w:r w:rsidRPr="008B3852">
        <w:rPr>
          <w:color w:val="222222"/>
          <w:shd w:val="clear" w:color="auto" w:fill="FFFFFF"/>
        </w:rPr>
        <w:t xml:space="preserve">-së u vendosë si në </w:t>
      </w:r>
      <w:proofErr w:type="spellStart"/>
      <w:r w:rsidRPr="008B3852">
        <w:rPr>
          <w:color w:val="222222"/>
          <w:shd w:val="clear" w:color="auto" w:fill="FFFFFF"/>
        </w:rPr>
        <w:t>dispozitiv</w:t>
      </w:r>
      <w:proofErr w:type="spellEnd"/>
      <w:r w:rsidRPr="008B3852">
        <w:rPr>
          <w:color w:val="222222"/>
          <w:shd w:val="clear" w:color="auto" w:fill="FFFFFF"/>
        </w:rPr>
        <w:t xml:space="preserve"> të këtij aktvendimi.</w:t>
      </w: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</w:p>
    <w:p w:rsidR="00184AA0" w:rsidRPr="008B3852" w:rsidRDefault="00184AA0" w:rsidP="00184AA0">
      <w:pPr>
        <w:spacing w:line="360" w:lineRule="auto"/>
        <w:jc w:val="center"/>
        <w:rPr>
          <w:b/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GJYKATA THEMELORE N</w:t>
      </w:r>
      <w:r>
        <w:rPr>
          <w:b/>
          <w:color w:val="222222"/>
          <w:shd w:val="clear" w:color="auto" w:fill="FFFFFF"/>
        </w:rPr>
        <w:t>Ë</w:t>
      </w:r>
      <w:r w:rsidRPr="008B3852">
        <w:rPr>
          <w:b/>
          <w:color w:val="222222"/>
          <w:shd w:val="clear" w:color="auto" w:fill="FFFFFF"/>
        </w:rPr>
        <w:t xml:space="preserve"> PRISHTIN</w:t>
      </w:r>
      <w:r>
        <w:rPr>
          <w:b/>
          <w:color w:val="222222"/>
          <w:shd w:val="clear" w:color="auto" w:fill="FFFFFF"/>
        </w:rPr>
        <w:t>Ë</w:t>
      </w:r>
    </w:p>
    <w:p w:rsidR="00184AA0" w:rsidRPr="008B3852" w:rsidRDefault="00184AA0" w:rsidP="00184AA0">
      <w:pPr>
        <w:spacing w:line="360" w:lineRule="auto"/>
        <w:jc w:val="center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P.nr.</w:t>
      </w:r>
      <w:r>
        <w:rPr>
          <w:b/>
          <w:color w:val="222222"/>
          <w:shd w:val="clear" w:color="auto" w:fill="FFFFFF"/>
        </w:rPr>
        <w:t>2053/23,</w:t>
      </w:r>
      <w:r w:rsidRPr="008B3852">
        <w:rPr>
          <w:b/>
          <w:color w:val="222222"/>
          <w:shd w:val="clear" w:color="auto" w:fill="FFFFFF"/>
        </w:rPr>
        <w:t xml:space="preserve"> </w:t>
      </w:r>
      <w:r w:rsidRPr="008844D9">
        <w:rPr>
          <w:color w:val="222222"/>
          <w:shd w:val="clear" w:color="auto" w:fill="FFFFFF"/>
        </w:rPr>
        <w:t>e datës</w:t>
      </w:r>
      <w:r w:rsidRPr="008B3852">
        <w:rPr>
          <w:b/>
          <w:color w:val="222222"/>
          <w:shd w:val="clear" w:color="auto" w:fill="FFFFFF"/>
        </w:rPr>
        <w:t xml:space="preserve"> </w:t>
      </w:r>
      <w:r>
        <w:rPr>
          <w:b/>
          <w:color w:val="222222"/>
          <w:shd w:val="clear" w:color="auto" w:fill="FFFFFF"/>
        </w:rPr>
        <w:t>06.02.2024.</w:t>
      </w:r>
    </w:p>
    <w:p w:rsidR="00184AA0" w:rsidRPr="008B3852" w:rsidRDefault="00184AA0" w:rsidP="00184AA0">
      <w:pPr>
        <w:spacing w:line="360" w:lineRule="auto"/>
        <w:rPr>
          <w:b/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 xml:space="preserve">Sekretarja juridike,                                                                                        Gjyqtarja, </w:t>
      </w:r>
    </w:p>
    <w:p w:rsidR="00184AA0" w:rsidRPr="008B3852" w:rsidRDefault="00184AA0" w:rsidP="00184AA0">
      <w:pPr>
        <w:spacing w:line="360" w:lineRule="auto"/>
        <w:rPr>
          <w:color w:val="222222"/>
          <w:shd w:val="clear" w:color="auto" w:fill="FFFFFF"/>
        </w:rPr>
      </w:pPr>
      <w:r w:rsidRPr="008B3852">
        <w:rPr>
          <w:color w:val="222222"/>
          <w:shd w:val="clear" w:color="auto" w:fill="FFFFFF"/>
        </w:rPr>
        <w:t>Fexhrie Tashevci                                                                                     Anita Krasniqi-</w:t>
      </w:r>
      <w:proofErr w:type="spellStart"/>
      <w:r w:rsidRPr="008B3852">
        <w:rPr>
          <w:color w:val="222222"/>
          <w:shd w:val="clear" w:color="auto" w:fill="FFFFFF"/>
        </w:rPr>
        <w:t>Prenaj</w:t>
      </w:r>
      <w:proofErr w:type="spellEnd"/>
    </w:p>
    <w:p w:rsidR="00184AA0" w:rsidRDefault="00184AA0" w:rsidP="00184AA0">
      <w:pPr>
        <w:spacing w:line="360" w:lineRule="auto"/>
        <w:rPr>
          <w:color w:val="222222"/>
          <w:shd w:val="clear" w:color="auto" w:fill="FFFFFF"/>
        </w:rPr>
      </w:pPr>
    </w:p>
    <w:p w:rsidR="00184AA0" w:rsidRDefault="00184AA0" w:rsidP="00184AA0">
      <w:pPr>
        <w:spacing w:line="360" w:lineRule="auto"/>
        <w:rPr>
          <w:color w:val="222222"/>
          <w:shd w:val="clear" w:color="auto" w:fill="FFFFFF"/>
        </w:rPr>
      </w:pPr>
    </w:p>
    <w:p w:rsidR="00184AA0" w:rsidRPr="008B3852" w:rsidRDefault="00184AA0" w:rsidP="00184AA0">
      <w:pPr>
        <w:spacing w:line="360" w:lineRule="auto"/>
        <w:rPr>
          <w:color w:val="222222"/>
          <w:shd w:val="clear" w:color="auto" w:fill="FFFFFF"/>
        </w:rPr>
      </w:pPr>
    </w:p>
    <w:p w:rsidR="00184AA0" w:rsidRPr="00F53A0C" w:rsidRDefault="00184AA0" w:rsidP="00184AA0">
      <w:pPr>
        <w:spacing w:line="360" w:lineRule="auto"/>
        <w:jc w:val="both"/>
        <w:rPr>
          <w:color w:val="222222"/>
          <w:shd w:val="clear" w:color="auto" w:fill="FFFFFF"/>
        </w:rPr>
      </w:pPr>
      <w:r w:rsidRPr="008B3852">
        <w:rPr>
          <w:b/>
          <w:color w:val="222222"/>
          <w:shd w:val="clear" w:color="auto" w:fill="FFFFFF"/>
        </w:rPr>
        <w:t>KËSHILLË JURIDIKE</w:t>
      </w:r>
      <w:r w:rsidRPr="008B3852">
        <w:rPr>
          <w:color w:val="222222"/>
          <w:shd w:val="clear" w:color="auto" w:fill="FFFFFF"/>
        </w:rPr>
        <w:t xml:space="preserve">: </w:t>
      </w:r>
      <w:proofErr w:type="spellStart"/>
      <w:r w:rsidRPr="008B3852">
        <w:rPr>
          <w:color w:val="222222"/>
          <w:shd w:val="clear" w:color="auto" w:fill="FFFFFF"/>
        </w:rPr>
        <w:t>Kunder</w:t>
      </w:r>
      <w:proofErr w:type="spellEnd"/>
      <w:r w:rsidRPr="008B3852">
        <w:rPr>
          <w:color w:val="222222"/>
          <w:shd w:val="clear" w:color="auto" w:fill="FFFFFF"/>
        </w:rPr>
        <w:t xml:space="preserve"> këtij aktvendimi, </w:t>
      </w:r>
      <w:r>
        <w:rPr>
          <w:color w:val="222222"/>
          <w:shd w:val="clear" w:color="auto" w:fill="FFFFFF"/>
        </w:rPr>
        <w:t>ë</w:t>
      </w:r>
      <w:r w:rsidRPr="008B3852">
        <w:rPr>
          <w:color w:val="222222"/>
          <w:shd w:val="clear" w:color="auto" w:fill="FFFFFF"/>
        </w:rPr>
        <w:t xml:space="preserve">shtë e lejuar ankesa në afat prej </w:t>
      </w:r>
      <w:r>
        <w:rPr>
          <w:color w:val="222222"/>
          <w:shd w:val="clear" w:color="auto" w:fill="FFFFFF"/>
        </w:rPr>
        <w:t>10</w:t>
      </w:r>
      <w:r w:rsidRPr="008B3852">
        <w:rPr>
          <w:color w:val="222222"/>
          <w:shd w:val="clear" w:color="auto" w:fill="FFFFFF"/>
        </w:rPr>
        <w:t xml:space="preserve"> ditësh nga dita e pranimit Gjykatës së Apelit në Prishtinë, nëpërmes kësaj gjykate.</w:t>
      </w: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BA" w:rsidRDefault="007B3EBA" w:rsidP="004369F3">
      <w:r>
        <w:separator/>
      </w:r>
    </w:p>
  </w:endnote>
  <w:endnote w:type="continuationSeparator" w:id="0">
    <w:p w:rsidR="007B3EBA" w:rsidRDefault="007B3EB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7B3EBA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BC97863C4F9B4471B4E460761B1FCB48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2023:117376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A7428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BC97863C4F9B4471B4E460761B1FCB48"/>
                        </w:placeholder>
                        <w:text/>
                      </w:sdtPr>
                      <w:sdtEndPr/>
                      <w:sdtContent>
                        <w:r w:rsidR="00ED0234">
                          <w:t>2023:117376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354D9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354D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7B3EBA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2023:117376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A7428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2023:117376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0354D9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0354D9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BA" w:rsidRDefault="007B3EBA" w:rsidP="004369F3">
      <w:r>
        <w:separator/>
      </w:r>
    </w:p>
  </w:footnote>
  <w:footnote w:type="continuationSeparator" w:id="0">
    <w:p w:rsidR="007B3EBA" w:rsidRDefault="007B3EB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EC" w:rsidRDefault="00723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2023:117375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07.02.2024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05298364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BB7088">
      <w:trPr>
        <w:trHeight w:val="1170"/>
      </w:trPr>
      <w:tc>
        <w:tcPr>
          <w:tcW w:w="9306" w:type="dxa"/>
          <w:shd w:val="clear" w:color="auto" w:fill="auto"/>
        </w:tcPr>
        <w:p w:rsidR="00355B2C" w:rsidRPr="00C21B39" w:rsidRDefault="00BB708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BB708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>
                <wp:extent cx="569595" cy="629920"/>
                <wp:effectExtent l="0" t="0" r="1905" b="0"/>
                <wp:docPr id="2" name="Picture 2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BB708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BB7088">
            <w:rPr>
              <w:rFonts w:asciiTheme="majorHAnsi" w:hAnsiTheme="majorHAnsi" w:cs="Aparajita"/>
            </w:rPr>
            <w:t>REPUBLIKA E KOSOVËS</w:t>
          </w:r>
          <w:r w:rsidR="00BB7088" w:rsidRPr="00BB7088">
            <w:rPr>
              <w:rFonts w:asciiTheme="majorHAnsi" w:hAnsiTheme="majorHAnsi" w:cs="Aparajita"/>
            </w:rPr>
            <w:t>/</w:t>
          </w:r>
          <w:r w:rsidRPr="00BB7088"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0F1E03" w:rsidRPr="000F1E03" w:rsidRDefault="000F1E03" w:rsidP="000F1E0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sdt>
          <w:sdtPr>
            <w:rPr>
              <w:rFonts w:asciiTheme="majorHAnsi" w:hAnsiTheme="majorHAnsi" w:cs="Aparajita"/>
            </w:rPr>
            <w:alias w:val="EmriGjykates"/>
            <w:tag w:val="court.nameOfCourt"/>
            <w:id w:val="-1918928883"/>
            <w:lock w:val="sdtLocked"/>
            <w:text/>
          </w:sdtPr>
          <w:sdtEndPr/>
          <w:sdtContent>
            <w:p w:rsidR="00355B2C" w:rsidRPr="000F1E03" w:rsidRDefault="002A7D68" w:rsidP="00EF0CB7">
              <w:pPr>
                <w:pStyle w:val="Subtitle"/>
                <w:tabs>
                  <w:tab w:val="left" w:pos="184"/>
                  <w:tab w:val="left" w:pos="252"/>
                  <w:tab w:val="center" w:pos="2198"/>
                </w:tabs>
                <w:spacing w:after="0"/>
                <w:rPr>
                  <w:rFonts w:asciiTheme="majorHAnsi" w:hAnsiTheme="majorHAnsi" w:cs="Aparajita"/>
                </w:rPr>
              </w:pPr>
              <w:r w:rsidRPr="000F1E03">
                <w:rPr>
                  <w:rFonts w:asciiTheme="majorHAnsi" w:hAnsiTheme="majorHAnsi" w:cs="Aparajita"/>
                </w:rPr>
                <w:t>GJYKATA THEMELORE PRISHTINE</w:t>
              </w:r>
            </w:p>
          </w:sdtContent>
        </w:sdt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354D9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0F1E03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84AA0"/>
    <w:rsid w:val="001955B5"/>
    <w:rsid w:val="001A62C9"/>
    <w:rsid w:val="001A699F"/>
    <w:rsid w:val="001A7F3D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60051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33F2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EFB"/>
    <w:rsid w:val="005B12E9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3EBA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7332"/>
    <w:rsid w:val="009962E5"/>
    <w:rsid w:val="009A612A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B7088"/>
    <w:rsid w:val="00BC3DE8"/>
    <w:rsid w:val="00BD56D9"/>
    <w:rsid w:val="00BE05F4"/>
    <w:rsid w:val="00BE0EE7"/>
    <w:rsid w:val="00BE593D"/>
    <w:rsid w:val="00BE7C39"/>
    <w:rsid w:val="00BF732B"/>
    <w:rsid w:val="00C033C9"/>
    <w:rsid w:val="00C039B9"/>
    <w:rsid w:val="00C06062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64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71F68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97863C4F9B4471B4E460761B1F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6CFF-7F48-4AD7-922C-C9FB7BEF7B49}"/>
      </w:docPartPr>
      <w:docPartBody>
        <w:p w:rsidR="004F467E" w:rsidRDefault="00980CE7" w:rsidP="00980CE7">
          <w:pPr>
            <w:pStyle w:val="BC97863C4F9B4471B4E460761B1FCB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45614"/>
    <w:rsid w:val="00155292"/>
    <w:rsid w:val="001D511B"/>
    <w:rsid w:val="00202A92"/>
    <w:rsid w:val="002052CC"/>
    <w:rsid w:val="002B2E1E"/>
    <w:rsid w:val="002D0E54"/>
    <w:rsid w:val="002E6511"/>
    <w:rsid w:val="002F0718"/>
    <w:rsid w:val="002F2525"/>
    <w:rsid w:val="00313B98"/>
    <w:rsid w:val="00365839"/>
    <w:rsid w:val="003713E7"/>
    <w:rsid w:val="00386618"/>
    <w:rsid w:val="00442BC2"/>
    <w:rsid w:val="004D7CC5"/>
    <w:rsid w:val="004F467E"/>
    <w:rsid w:val="00522A9D"/>
    <w:rsid w:val="00553169"/>
    <w:rsid w:val="00561FF7"/>
    <w:rsid w:val="00573DA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7F4809"/>
    <w:rsid w:val="00847F0A"/>
    <w:rsid w:val="00894798"/>
    <w:rsid w:val="008B5553"/>
    <w:rsid w:val="008C63FF"/>
    <w:rsid w:val="008D22A7"/>
    <w:rsid w:val="008D2D6E"/>
    <w:rsid w:val="008D4E9A"/>
    <w:rsid w:val="009034C7"/>
    <w:rsid w:val="009404BC"/>
    <w:rsid w:val="00974894"/>
    <w:rsid w:val="00980CE7"/>
    <w:rsid w:val="00992F4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C41D6"/>
    <w:rsid w:val="00CD1E2E"/>
    <w:rsid w:val="00CE2315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F1399"/>
    <w:rsid w:val="00F004C2"/>
    <w:rsid w:val="00F06D4D"/>
    <w:rsid w:val="00F669C7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58E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7A45-115D-484B-9ABC-63211518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2024-02-07T14:06:00Z</cp:lastPrinted>
  <dcterms:created xsi:type="dcterms:W3CDTF">2024-02-26T13:07:00Z</dcterms:created>
  <dcterms:modified xsi:type="dcterms:W3CDTF">2024-02-26T13:07:00Z</dcterms:modified>
</cp:coreProperties>
</file>