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4590" w:type="dxa"/>
        <w:tblInd w:w="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250"/>
      </w:tblGrid>
      <w:tr w:rsidR="00792124" w:rsidTr="00512E62">
        <w:tc>
          <w:tcPr>
            <w:tcW w:w="2340" w:type="dxa"/>
          </w:tcPr>
          <w:p w:rsidR="00792124" w:rsidRDefault="00792124" w:rsidP="00512E62">
            <w:pPr>
              <w:tabs>
                <w:tab w:val="right" w:pos="9498"/>
              </w:tabs>
              <w:spacing w:line="360" w:lineRule="auto"/>
              <w:rPr>
                <w:b/>
              </w:rPr>
            </w:pPr>
            <w:proofErr w:type="spellStart"/>
            <w:r>
              <w:t>Numri</w:t>
            </w:r>
            <w:proofErr w:type="spellEnd"/>
            <w:r>
              <w:t xml:space="preserve"> i </w:t>
            </w:r>
            <w:proofErr w:type="spellStart"/>
            <w:r>
              <w:t>lëndës</w:t>
            </w:r>
            <w:proofErr w:type="spellEnd"/>
            <w:r>
              <w:t>:</w:t>
            </w:r>
          </w:p>
        </w:tc>
        <w:tc>
          <w:tcPr>
            <w:tcW w:w="2250" w:type="dxa"/>
          </w:tcPr>
          <w:p w:rsidR="00792124" w:rsidRDefault="00792124" w:rsidP="00512E62">
            <w:pPr>
              <w:tabs>
                <w:tab w:val="right" w:pos="9498"/>
              </w:tabs>
              <w:spacing w:line="360" w:lineRule="auto"/>
              <w:rPr>
                <w:b/>
              </w:rPr>
            </w:pPr>
            <w:sdt>
              <w:sdtPr>
                <w:alias w:val="UCN"/>
                <w:tag w:val="case.UniqueCaseNumber"/>
                <w:id w:val="-1427725562"/>
                <w:placeholder>
                  <w:docPart w:val="2568F431FB3F4D41ADA1E483101C5139"/>
                </w:placeholder>
                <w:text/>
              </w:sdtPr>
              <w:sdtContent>
                <w:r>
                  <w:t>2023:046428</w:t>
                </w:r>
              </w:sdtContent>
            </w:sdt>
          </w:p>
        </w:tc>
      </w:tr>
      <w:tr w:rsidR="00792124" w:rsidTr="00512E62">
        <w:tc>
          <w:tcPr>
            <w:tcW w:w="2340" w:type="dxa"/>
          </w:tcPr>
          <w:p w:rsidR="00792124" w:rsidRDefault="00792124" w:rsidP="00512E62">
            <w:pPr>
              <w:tabs>
                <w:tab w:val="right" w:pos="9498"/>
              </w:tabs>
              <w:spacing w:line="360" w:lineRule="auto"/>
              <w:rPr>
                <w:b/>
              </w:rPr>
            </w:pPr>
            <w:proofErr w:type="spellStart"/>
            <w:r>
              <w:rPr>
                <w:color w:val="0D0D0D" w:themeColor="text1" w:themeTint="F2"/>
              </w:rPr>
              <w:t>Datë</w:t>
            </w:r>
            <w:proofErr w:type="spellEnd"/>
            <w:r>
              <w:rPr>
                <w:color w:val="0D0D0D" w:themeColor="text1" w:themeTint="F2"/>
              </w:rPr>
              <w:t>:</w:t>
            </w:r>
          </w:p>
        </w:tc>
        <w:tc>
          <w:tcPr>
            <w:tcW w:w="2250" w:type="dxa"/>
          </w:tcPr>
          <w:p w:rsidR="00792124" w:rsidRDefault="00792124" w:rsidP="00512E62">
            <w:pPr>
              <w:tabs>
                <w:tab w:val="right" w:pos="9498"/>
              </w:tabs>
              <w:spacing w:line="360" w:lineRule="auto"/>
              <w:rPr>
                <w:b/>
              </w:rPr>
            </w:pPr>
            <w:sdt>
              <w:sdtPr>
                <w:rPr>
                  <w:color w:val="0D0D0D" w:themeColor="text1" w:themeTint="F2"/>
                </w:rPr>
                <w:alias w:val="DataDokumentit"/>
                <w:tag w:val="templateDates.DocumentDate"/>
                <w:id w:val="-1879233491"/>
                <w:placeholder>
                  <w:docPart w:val="13F7EF898C724910AC7D6C672D8960F1"/>
                </w:placeholder>
                <w:text/>
              </w:sdtPr>
              <w:sdtContent>
                <w:r>
                  <w:rPr>
                    <w:color w:val="0D0D0D" w:themeColor="text1" w:themeTint="F2"/>
                  </w:rPr>
                  <w:t>17.09.2024</w:t>
                </w:r>
              </w:sdtContent>
            </w:sdt>
          </w:p>
        </w:tc>
      </w:tr>
      <w:tr w:rsidR="00792124" w:rsidTr="00512E62">
        <w:tc>
          <w:tcPr>
            <w:tcW w:w="2340" w:type="dxa"/>
          </w:tcPr>
          <w:p w:rsidR="00792124" w:rsidRDefault="00792124" w:rsidP="00512E62">
            <w:pPr>
              <w:tabs>
                <w:tab w:val="right" w:pos="9498"/>
              </w:tabs>
              <w:spacing w:line="360" w:lineRule="auto"/>
              <w:rPr>
                <w:b/>
              </w:rPr>
            </w:pPr>
            <w:proofErr w:type="spellStart"/>
            <w:r>
              <w:t>Numri</w:t>
            </w:r>
            <w:proofErr w:type="spellEnd"/>
            <w:r>
              <w:t xml:space="preserve"> i </w:t>
            </w:r>
            <w:proofErr w:type="spellStart"/>
            <w:r>
              <w:t>dokumentit</w:t>
            </w:r>
            <w:proofErr w:type="spellEnd"/>
            <w:r>
              <w:t xml:space="preserve">:    </w:t>
            </w:r>
          </w:p>
        </w:tc>
        <w:tc>
          <w:tcPr>
            <w:tcW w:w="2250" w:type="dxa"/>
          </w:tcPr>
          <w:p w:rsidR="00792124" w:rsidRDefault="00792124" w:rsidP="00512E62">
            <w:pPr>
              <w:tabs>
                <w:tab w:val="right" w:pos="9498"/>
              </w:tabs>
              <w:spacing w:line="360" w:lineRule="auto"/>
              <w:rPr>
                <w:b/>
              </w:rPr>
            </w:pPr>
            <w:sdt>
              <w:sdtPr>
                <w:alias w:val="Nrdokumentit"/>
                <w:tag w:val="document.DocumentNumberString"/>
                <w:id w:val="157661756"/>
                <w:placeholder>
                  <w:docPart w:val="56E9DC21B5F341C6A9E6059433EA7991"/>
                </w:placeholder>
              </w:sdtPr>
              <w:sdtContent>
                <w:r>
                  <w:t>06167745</w:t>
                </w:r>
              </w:sdtContent>
            </w:sdt>
          </w:p>
        </w:tc>
      </w:tr>
    </w:tbl>
    <w:p w:rsidR="00792124" w:rsidRDefault="00792124" w:rsidP="00792124">
      <w:pPr>
        <w:ind w:firstLine="630"/>
        <w:rPr>
          <w:b/>
          <w:bCs/>
        </w:rPr>
      </w:pPr>
    </w:p>
    <w:p w:rsidR="00792124" w:rsidRDefault="00792124" w:rsidP="00792124">
      <w:pPr>
        <w:pStyle w:val="NoSpacing"/>
        <w:jc w:val="right"/>
        <w:rPr>
          <w:rFonts w:ascii="Times New Roman" w:hAnsi="Times New Roman" w:cs="Times New Roman"/>
          <w:b/>
          <w:sz w:val="24"/>
          <w:szCs w:val="24"/>
          <w:lang w:val="sq-AL"/>
        </w:rPr>
      </w:pPr>
    </w:p>
    <w:p w:rsidR="00792124" w:rsidRDefault="00792124" w:rsidP="00792124">
      <w:pPr>
        <w:pStyle w:val="NoSpacing"/>
        <w:jc w:val="right"/>
        <w:rPr>
          <w:rFonts w:ascii="Times New Roman" w:hAnsi="Times New Roman" w:cs="Times New Roman"/>
          <w:b/>
          <w:sz w:val="24"/>
          <w:szCs w:val="24"/>
          <w:lang w:val="sq-AL"/>
        </w:rPr>
      </w:pPr>
    </w:p>
    <w:p w:rsidR="00792124" w:rsidRPr="000108ED" w:rsidRDefault="00792124" w:rsidP="00792124">
      <w:pPr>
        <w:pStyle w:val="NoSpacing"/>
        <w:jc w:val="right"/>
        <w:rPr>
          <w:rFonts w:ascii="Times New Roman" w:eastAsia="Times New Roman" w:hAnsi="Times New Roman" w:cs="Times New Roman"/>
          <w:b/>
          <w:sz w:val="24"/>
          <w:szCs w:val="24"/>
          <w:lang w:val="sq-AL"/>
        </w:rPr>
      </w:pPr>
      <w:r w:rsidRPr="000108ED">
        <w:rPr>
          <w:rFonts w:ascii="Times New Roman" w:hAnsi="Times New Roman" w:cs="Times New Roman"/>
          <w:b/>
          <w:sz w:val="24"/>
          <w:szCs w:val="24"/>
          <w:lang w:val="sq-AL"/>
        </w:rPr>
        <w:t>PKR.nr.1</w:t>
      </w:r>
      <w:r>
        <w:rPr>
          <w:rFonts w:ascii="Times New Roman" w:hAnsi="Times New Roman" w:cs="Times New Roman"/>
          <w:b/>
          <w:sz w:val="24"/>
          <w:szCs w:val="24"/>
          <w:lang w:val="sq-AL"/>
        </w:rPr>
        <w:t>44</w:t>
      </w:r>
      <w:r w:rsidRPr="000108ED">
        <w:rPr>
          <w:rFonts w:ascii="Times New Roman" w:hAnsi="Times New Roman" w:cs="Times New Roman"/>
          <w:b/>
          <w:sz w:val="24"/>
          <w:szCs w:val="24"/>
          <w:lang w:val="sq-AL"/>
        </w:rPr>
        <w:t>/202</w:t>
      </w:r>
      <w:r>
        <w:rPr>
          <w:rFonts w:ascii="Times New Roman" w:hAnsi="Times New Roman" w:cs="Times New Roman"/>
          <w:b/>
          <w:sz w:val="24"/>
          <w:szCs w:val="24"/>
          <w:lang w:val="sq-AL"/>
        </w:rPr>
        <w:t>3</w:t>
      </w:r>
    </w:p>
    <w:p w:rsidR="00792124" w:rsidRPr="000108ED" w:rsidRDefault="00792124" w:rsidP="00792124">
      <w:pPr>
        <w:pStyle w:val="NoSpacing"/>
        <w:jc w:val="center"/>
        <w:rPr>
          <w:rFonts w:ascii="Times New Roman" w:eastAsia="Times New Roman" w:hAnsi="Times New Roman" w:cs="Times New Roman"/>
          <w:b/>
          <w:sz w:val="24"/>
          <w:szCs w:val="24"/>
          <w:lang w:val="sq-AL"/>
        </w:rPr>
      </w:pPr>
      <w:r w:rsidRPr="000108ED">
        <w:rPr>
          <w:rFonts w:ascii="Times New Roman" w:eastAsia="Times New Roman" w:hAnsi="Times New Roman" w:cs="Times New Roman"/>
          <w:b/>
          <w:sz w:val="24"/>
          <w:szCs w:val="24"/>
          <w:lang w:val="sq-AL"/>
        </w:rPr>
        <w:t>NË EMËR TË POPULLIT</w:t>
      </w:r>
    </w:p>
    <w:p w:rsidR="00792124" w:rsidRPr="000108ED" w:rsidRDefault="00792124" w:rsidP="00792124">
      <w:pPr>
        <w:pStyle w:val="NoSpacing"/>
        <w:jc w:val="both"/>
        <w:rPr>
          <w:rFonts w:ascii="Times New Roman" w:hAnsi="Times New Roman" w:cs="Times New Roman"/>
          <w:b/>
          <w:sz w:val="24"/>
          <w:szCs w:val="24"/>
          <w:lang w:val="sq-AL"/>
        </w:rPr>
      </w:pPr>
    </w:p>
    <w:p w:rsidR="00792124" w:rsidRPr="000108ED" w:rsidRDefault="00792124" w:rsidP="00792124">
      <w:pPr>
        <w:pStyle w:val="NoSpacing"/>
        <w:jc w:val="both"/>
        <w:rPr>
          <w:rFonts w:ascii="Times New Roman" w:hAnsi="Times New Roman" w:cs="Times New Roman"/>
          <w:sz w:val="24"/>
          <w:szCs w:val="24"/>
          <w:lang w:val="sq-AL"/>
        </w:rPr>
      </w:pPr>
      <w:r w:rsidRPr="000108ED">
        <w:rPr>
          <w:rFonts w:ascii="Times New Roman" w:hAnsi="Times New Roman" w:cs="Times New Roman"/>
          <w:b/>
          <w:sz w:val="24"/>
          <w:szCs w:val="24"/>
          <w:lang w:val="sq-AL"/>
        </w:rPr>
        <w:t>GJYKATA THEMELORE NË PRISHTINË-DEPARTAMENTI PËR KRIME TË RËNDA</w:t>
      </w:r>
      <w:r w:rsidRPr="000108ED">
        <w:rPr>
          <w:rFonts w:ascii="Times New Roman" w:hAnsi="Times New Roman" w:cs="Times New Roman"/>
          <w:sz w:val="24"/>
          <w:szCs w:val="24"/>
          <w:lang w:val="sq-AL"/>
        </w:rPr>
        <w:t xml:space="preserve">, në përbërje nga Kryetarja e trupit gjykues – Gjyqtarja Medie Bytyçi, anëtaret – gjyqtaret </w:t>
      </w:r>
      <w:proofErr w:type="spellStart"/>
      <w:r w:rsidRPr="000108ED">
        <w:rPr>
          <w:rFonts w:ascii="Times New Roman" w:hAnsi="Times New Roman" w:cs="Times New Roman"/>
          <w:sz w:val="24"/>
          <w:szCs w:val="24"/>
          <w:lang w:val="sq-AL"/>
        </w:rPr>
        <w:t>Allten</w:t>
      </w:r>
      <w:proofErr w:type="spellEnd"/>
      <w:r w:rsidRPr="000108ED">
        <w:rPr>
          <w:rFonts w:ascii="Times New Roman" w:hAnsi="Times New Roman" w:cs="Times New Roman"/>
          <w:sz w:val="24"/>
          <w:szCs w:val="24"/>
          <w:lang w:val="sq-AL"/>
        </w:rPr>
        <w:t xml:space="preserve"> Murseli dhe Gazmend Bahtiri, me Bashkëpunëtoren Profesionale Ibadete Syla Bahtiri, në çështjen penale kundër të akuzuarit </w:t>
      </w:r>
      <w:r>
        <w:rPr>
          <w:rFonts w:ascii="Times New Roman" w:hAnsi="Times New Roman" w:cs="Times New Roman"/>
          <w:sz w:val="24"/>
          <w:szCs w:val="24"/>
          <w:lang w:val="sq-AL"/>
        </w:rPr>
        <w:t>B.SH</w:t>
      </w:r>
      <w:r w:rsidRPr="000108ED">
        <w:rPr>
          <w:rFonts w:ascii="Times New Roman" w:hAnsi="Times New Roman" w:cs="Times New Roman"/>
          <w:color w:val="000000"/>
          <w:sz w:val="24"/>
          <w:szCs w:val="24"/>
          <w:lang w:val="sq-AL"/>
        </w:rPr>
        <w:t xml:space="preserve">, për shkak të </w:t>
      </w:r>
      <w:r w:rsidRPr="000108ED">
        <w:rPr>
          <w:rFonts w:ascii="Times New Roman" w:hAnsi="Times New Roman" w:cs="Times New Roman"/>
          <w:sz w:val="24"/>
          <w:szCs w:val="24"/>
          <w:lang w:val="sq-AL"/>
        </w:rPr>
        <w:t>veprës penale Falsifikim i dokumentit zyrtar  nga neni 427 par.1 të KPRK-së, te akuzuar sipas Aktakuzës se Prokurorisë Themelore në Prishtinë PP/I.nr.55K/2023, të datës 10.03.2023</w:t>
      </w:r>
      <w:r w:rsidRPr="000108ED">
        <w:rPr>
          <w:rFonts w:ascii="Times New Roman" w:hAnsi="Times New Roman" w:cs="Times New Roman"/>
          <w:color w:val="000000"/>
          <w:sz w:val="24"/>
          <w:szCs w:val="24"/>
          <w:lang w:val="sq-AL"/>
        </w:rPr>
        <w:t xml:space="preserve">, </w:t>
      </w:r>
      <w:r w:rsidRPr="000108ED">
        <w:rPr>
          <w:rFonts w:ascii="Times New Roman" w:eastAsia="Times New Roman" w:hAnsi="Times New Roman" w:cs="Times New Roman"/>
          <w:sz w:val="24"/>
          <w:szCs w:val="24"/>
          <w:lang w:val="sq-AL"/>
        </w:rPr>
        <w:t xml:space="preserve">pas mbajtjes së shqyrtimit gjyqësor, të hapur për publikun, ku kanë prezantuar: Prokurorja e Shtetit </w:t>
      </w:r>
      <w:proofErr w:type="spellStart"/>
      <w:r w:rsidRPr="000108ED">
        <w:rPr>
          <w:rFonts w:ascii="Times New Roman" w:eastAsia="Times New Roman" w:hAnsi="Times New Roman" w:cs="Times New Roman"/>
          <w:sz w:val="24"/>
          <w:szCs w:val="24"/>
          <w:lang w:val="sq-AL"/>
        </w:rPr>
        <w:t>Bukurije</w:t>
      </w:r>
      <w:proofErr w:type="spellEnd"/>
      <w:r w:rsidRPr="000108ED">
        <w:rPr>
          <w:rFonts w:ascii="Times New Roman" w:eastAsia="Times New Roman" w:hAnsi="Times New Roman" w:cs="Times New Roman"/>
          <w:sz w:val="24"/>
          <w:szCs w:val="24"/>
          <w:lang w:val="sq-AL"/>
        </w:rPr>
        <w:t xml:space="preserve"> </w:t>
      </w:r>
      <w:proofErr w:type="spellStart"/>
      <w:r w:rsidRPr="000108ED">
        <w:rPr>
          <w:rFonts w:ascii="Times New Roman" w:eastAsia="Times New Roman" w:hAnsi="Times New Roman" w:cs="Times New Roman"/>
          <w:sz w:val="24"/>
          <w:szCs w:val="24"/>
          <w:lang w:val="sq-AL"/>
        </w:rPr>
        <w:t>Gjonbalaj</w:t>
      </w:r>
      <w:proofErr w:type="spellEnd"/>
      <w:r w:rsidRPr="000108ED">
        <w:rPr>
          <w:rFonts w:ascii="Times New Roman" w:hAnsi="Times New Roman" w:cs="Times New Roman"/>
          <w:sz w:val="24"/>
          <w:szCs w:val="24"/>
          <w:lang w:val="sq-AL"/>
        </w:rPr>
        <w:t xml:space="preserve">, i akuzuari </w:t>
      </w:r>
      <w:r>
        <w:rPr>
          <w:rFonts w:ascii="Times New Roman" w:hAnsi="Times New Roman" w:cs="Times New Roman"/>
          <w:color w:val="000000"/>
          <w:sz w:val="24"/>
          <w:szCs w:val="24"/>
          <w:lang w:val="sq-AL"/>
        </w:rPr>
        <w:t>B.SH</w:t>
      </w:r>
      <w:r w:rsidRPr="000108ED">
        <w:rPr>
          <w:rFonts w:ascii="Times New Roman" w:hAnsi="Times New Roman" w:cs="Times New Roman"/>
          <w:sz w:val="24"/>
          <w:szCs w:val="24"/>
          <w:lang w:val="sq-AL"/>
        </w:rPr>
        <w:t xml:space="preserve"> me mbrojtësin e tij, av. </w:t>
      </w:r>
      <w:proofErr w:type="spellStart"/>
      <w:r w:rsidRPr="000108ED">
        <w:rPr>
          <w:rFonts w:ascii="Times New Roman" w:hAnsi="Times New Roman" w:cs="Times New Roman"/>
          <w:sz w:val="24"/>
          <w:szCs w:val="24"/>
          <w:lang w:val="sq-AL"/>
        </w:rPr>
        <w:t>Imer</w:t>
      </w:r>
      <w:proofErr w:type="spellEnd"/>
      <w:r w:rsidRPr="000108ED">
        <w:rPr>
          <w:rFonts w:ascii="Times New Roman" w:hAnsi="Times New Roman" w:cs="Times New Roman"/>
          <w:sz w:val="24"/>
          <w:szCs w:val="24"/>
          <w:lang w:val="sq-AL"/>
        </w:rPr>
        <w:t xml:space="preserve"> </w:t>
      </w:r>
      <w:proofErr w:type="spellStart"/>
      <w:r w:rsidRPr="000108ED">
        <w:rPr>
          <w:rFonts w:ascii="Times New Roman" w:hAnsi="Times New Roman" w:cs="Times New Roman"/>
          <w:sz w:val="24"/>
          <w:szCs w:val="24"/>
          <w:lang w:val="sq-AL"/>
        </w:rPr>
        <w:t>Beka</w:t>
      </w:r>
      <w:proofErr w:type="spellEnd"/>
      <w:r w:rsidRPr="000108ED">
        <w:rPr>
          <w:rFonts w:ascii="Times New Roman" w:hAnsi="Times New Roman" w:cs="Times New Roman"/>
          <w:sz w:val="24"/>
          <w:szCs w:val="24"/>
          <w:lang w:val="sq-AL"/>
        </w:rPr>
        <w:t xml:space="preserve"> me datë 16.09.2024, mori dhe publikisht shpalli kurse me datë 17.09.2024, përpiloi me shkrim këtë:</w:t>
      </w:r>
    </w:p>
    <w:p w:rsidR="00792124" w:rsidRPr="000108ED" w:rsidRDefault="00792124" w:rsidP="00792124">
      <w:pPr>
        <w:pStyle w:val="NoSpacing"/>
        <w:jc w:val="both"/>
        <w:rPr>
          <w:rFonts w:ascii="Times New Roman" w:hAnsi="Times New Roman" w:cs="Times New Roman"/>
          <w:sz w:val="24"/>
          <w:szCs w:val="24"/>
          <w:lang w:val="sq-AL"/>
        </w:rPr>
      </w:pPr>
    </w:p>
    <w:p w:rsidR="00792124" w:rsidRPr="000108ED" w:rsidRDefault="00792124" w:rsidP="00792124">
      <w:pPr>
        <w:pStyle w:val="NoSpacing"/>
        <w:jc w:val="center"/>
        <w:rPr>
          <w:rFonts w:ascii="Times New Roman" w:eastAsia="Times New Roman" w:hAnsi="Times New Roman" w:cs="Times New Roman"/>
          <w:b/>
          <w:sz w:val="24"/>
          <w:szCs w:val="24"/>
          <w:lang w:val="sq-AL"/>
        </w:rPr>
      </w:pPr>
      <w:r w:rsidRPr="000108ED">
        <w:rPr>
          <w:rFonts w:ascii="Times New Roman" w:eastAsia="Times New Roman" w:hAnsi="Times New Roman" w:cs="Times New Roman"/>
          <w:b/>
          <w:sz w:val="24"/>
          <w:szCs w:val="24"/>
          <w:lang w:val="sq-AL"/>
        </w:rPr>
        <w:t>A K T GJ Y K I M</w:t>
      </w:r>
    </w:p>
    <w:p w:rsidR="00792124" w:rsidRPr="000108ED" w:rsidRDefault="00792124" w:rsidP="00792124">
      <w:pPr>
        <w:pStyle w:val="NoSpacing"/>
        <w:jc w:val="both"/>
        <w:rPr>
          <w:rFonts w:ascii="Times New Roman" w:eastAsia="Times New Roman" w:hAnsi="Times New Roman" w:cs="Times New Roman"/>
          <w:b/>
          <w:sz w:val="24"/>
          <w:szCs w:val="24"/>
          <w:lang w:val="sq-AL"/>
        </w:rPr>
      </w:pPr>
      <w:r w:rsidRPr="000108ED">
        <w:rPr>
          <w:rFonts w:ascii="Times New Roman" w:eastAsia="Times New Roman" w:hAnsi="Times New Roman" w:cs="Times New Roman"/>
          <w:b/>
          <w:sz w:val="24"/>
          <w:szCs w:val="24"/>
          <w:lang w:val="sq-AL"/>
        </w:rPr>
        <w:t>I akuzuari:</w:t>
      </w:r>
    </w:p>
    <w:p w:rsidR="00792124" w:rsidRPr="000108ED" w:rsidRDefault="00792124" w:rsidP="00792124">
      <w:pPr>
        <w:pStyle w:val="NoSpacing"/>
        <w:jc w:val="both"/>
        <w:rPr>
          <w:rFonts w:ascii="Times New Roman" w:eastAsia="Times New Roman" w:hAnsi="Times New Roman" w:cs="Times New Roman"/>
          <w:sz w:val="24"/>
          <w:szCs w:val="24"/>
          <w:lang w:val="sq-AL"/>
        </w:rPr>
      </w:pPr>
    </w:p>
    <w:p w:rsidR="00792124" w:rsidRPr="000108ED" w:rsidRDefault="00792124" w:rsidP="00792124">
      <w:pPr>
        <w:pStyle w:val="NoSpacing"/>
        <w:jc w:val="both"/>
        <w:rPr>
          <w:rFonts w:ascii="Times New Roman" w:eastAsia="Times New Roman" w:hAnsi="Times New Roman" w:cs="Times New Roman"/>
          <w:sz w:val="24"/>
          <w:szCs w:val="24"/>
          <w:lang w:val="sq-AL"/>
        </w:rPr>
      </w:pPr>
      <w:r>
        <w:rPr>
          <w:rStyle w:val="Strong"/>
          <w:rFonts w:ascii="Times New Roman" w:hAnsi="Times New Roman" w:cs="Times New Roman"/>
          <w:color w:val="000000"/>
          <w:sz w:val="24"/>
          <w:szCs w:val="24"/>
          <w:lang w:val="sq-AL"/>
        </w:rPr>
        <w:t>B.SH</w:t>
      </w:r>
      <w:r w:rsidRPr="000108ED">
        <w:rPr>
          <w:rFonts w:ascii="Times New Roman" w:hAnsi="Times New Roman" w:cs="Times New Roman"/>
          <w:color w:val="000000"/>
          <w:sz w:val="24"/>
          <w:szCs w:val="24"/>
          <w:lang w:val="sq-AL"/>
        </w:rPr>
        <w:t> </w:t>
      </w:r>
      <w:r w:rsidRPr="000108ED">
        <w:rPr>
          <w:rFonts w:ascii="Times New Roman" w:hAnsi="Times New Roman" w:cs="Times New Roman"/>
          <w:sz w:val="24"/>
          <w:szCs w:val="24"/>
          <w:lang w:val="sq-AL"/>
        </w:rPr>
        <w:t xml:space="preserve"> </w:t>
      </w:r>
      <w:r w:rsidRPr="000108ED">
        <w:rPr>
          <w:rFonts w:ascii="Times New Roman" w:eastAsia="Times New Roman" w:hAnsi="Times New Roman" w:cs="Times New Roman"/>
          <w:sz w:val="24"/>
          <w:szCs w:val="24"/>
          <w:lang w:val="sq-AL"/>
        </w:rPr>
        <w:t xml:space="preserve">nga i ati </w:t>
      </w:r>
      <w:r>
        <w:rPr>
          <w:rFonts w:ascii="Times New Roman" w:eastAsia="Times New Roman" w:hAnsi="Times New Roman" w:cs="Times New Roman"/>
          <w:sz w:val="24"/>
          <w:szCs w:val="24"/>
          <w:lang w:val="sq-AL"/>
        </w:rPr>
        <w:t>...</w:t>
      </w:r>
      <w:r w:rsidRPr="000108ED">
        <w:rPr>
          <w:rFonts w:ascii="Times New Roman" w:eastAsia="Times New Roman" w:hAnsi="Times New Roman" w:cs="Times New Roman"/>
          <w:sz w:val="24"/>
          <w:szCs w:val="24"/>
          <w:lang w:val="sq-AL"/>
        </w:rPr>
        <w:t xml:space="preserve"> dhe e ëma </w:t>
      </w:r>
      <w:r>
        <w:rPr>
          <w:rFonts w:ascii="Times New Roman" w:eastAsia="Times New Roman" w:hAnsi="Times New Roman" w:cs="Times New Roman"/>
          <w:sz w:val="24"/>
          <w:szCs w:val="24"/>
          <w:lang w:val="sq-AL"/>
        </w:rPr>
        <w:t>....</w:t>
      </w:r>
      <w:r w:rsidRPr="000108ED">
        <w:rPr>
          <w:rFonts w:ascii="Times New Roman" w:eastAsia="Times New Roman" w:hAnsi="Times New Roman" w:cs="Times New Roman"/>
          <w:sz w:val="24"/>
          <w:szCs w:val="24"/>
          <w:lang w:val="sq-AL"/>
        </w:rPr>
        <w:t xml:space="preserve">, i vajzërisë </w:t>
      </w:r>
      <w:r>
        <w:rPr>
          <w:rFonts w:ascii="Times New Roman" w:eastAsia="Times New Roman" w:hAnsi="Times New Roman" w:cs="Times New Roman"/>
          <w:sz w:val="24"/>
          <w:szCs w:val="24"/>
          <w:lang w:val="sq-AL"/>
        </w:rPr>
        <w:t>.</w:t>
      </w:r>
      <w:r w:rsidRPr="000108ED">
        <w:rPr>
          <w:rFonts w:ascii="Times New Roman" w:eastAsia="Times New Roman" w:hAnsi="Times New Roman" w:cs="Times New Roman"/>
          <w:sz w:val="24"/>
          <w:szCs w:val="24"/>
          <w:lang w:val="sq-AL"/>
        </w:rPr>
        <w:t xml:space="preserve"> i lindur me datë </w:t>
      </w:r>
      <w:r>
        <w:rPr>
          <w:rFonts w:ascii="Times New Roman" w:eastAsia="Times New Roman" w:hAnsi="Times New Roman" w:cs="Times New Roman"/>
          <w:sz w:val="24"/>
          <w:szCs w:val="24"/>
          <w:lang w:val="sq-AL"/>
        </w:rPr>
        <w:t>...</w:t>
      </w:r>
      <w:r w:rsidRPr="000108ED">
        <w:rPr>
          <w:rFonts w:ascii="Times New Roman" w:eastAsia="Times New Roman" w:hAnsi="Times New Roman" w:cs="Times New Roman"/>
          <w:sz w:val="24"/>
          <w:szCs w:val="24"/>
          <w:lang w:val="sq-AL"/>
        </w:rPr>
        <w:t xml:space="preserve">, në fshatin </w:t>
      </w:r>
      <w:r>
        <w:rPr>
          <w:rFonts w:ascii="Times New Roman" w:eastAsia="Times New Roman" w:hAnsi="Times New Roman" w:cs="Times New Roman"/>
          <w:sz w:val="24"/>
          <w:szCs w:val="24"/>
          <w:lang w:val="sq-AL"/>
        </w:rPr>
        <w:t>...,</w:t>
      </w:r>
      <w:r w:rsidRPr="000108ED">
        <w:rPr>
          <w:rFonts w:ascii="Times New Roman" w:eastAsia="Times New Roman" w:hAnsi="Times New Roman" w:cs="Times New Roman"/>
          <w:sz w:val="24"/>
          <w:szCs w:val="24"/>
          <w:lang w:val="sq-AL"/>
        </w:rPr>
        <w:t xml:space="preserve"> KK Fushë Kosovë, ka të kryer shkollën e mesme, </w:t>
      </w:r>
      <w:r>
        <w:rPr>
          <w:rFonts w:ascii="Times New Roman" w:eastAsia="Times New Roman" w:hAnsi="Times New Roman" w:cs="Times New Roman"/>
          <w:sz w:val="24"/>
          <w:szCs w:val="24"/>
          <w:lang w:val="sq-AL"/>
        </w:rPr>
        <w:t>..</w:t>
      </w:r>
      <w:r w:rsidRPr="000108ED">
        <w:rPr>
          <w:rFonts w:ascii="Times New Roman" w:eastAsia="Times New Roman" w:hAnsi="Times New Roman" w:cs="Times New Roman"/>
          <w:sz w:val="24"/>
          <w:szCs w:val="24"/>
          <w:lang w:val="sq-AL"/>
        </w:rPr>
        <w:t xml:space="preserve">, i martuar  baba i 6 fëmijëve, me nr. personal </w:t>
      </w:r>
      <w:r>
        <w:rPr>
          <w:rFonts w:ascii="Times New Roman" w:eastAsia="Times New Roman" w:hAnsi="Times New Roman" w:cs="Times New Roman"/>
          <w:sz w:val="24"/>
          <w:szCs w:val="24"/>
          <w:lang w:val="sq-AL"/>
        </w:rPr>
        <w:t>......</w:t>
      </w:r>
      <w:r w:rsidRPr="000108ED">
        <w:rPr>
          <w:rFonts w:ascii="Times New Roman" w:eastAsia="Times New Roman" w:hAnsi="Times New Roman" w:cs="Times New Roman"/>
          <w:sz w:val="24"/>
          <w:szCs w:val="24"/>
          <w:lang w:val="sq-AL"/>
        </w:rPr>
        <w:t xml:space="preserve">, i gjendjes se  dobët ekonomike, shqiptar,  shtetas i Republikës së Kosovës, </w:t>
      </w:r>
    </w:p>
    <w:p w:rsidR="00792124" w:rsidRPr="000108ED" w:rsidRDefault="00792124" w:rsidP="00792124">
      <w:pPr>
        <w:pStyle w:val="NoSpacing"/>
        <w:jc w:val="both"/>
        <w:rPr>
          <w:rFonts w:ascii="Times New Roman" w:eastAsia="Times New Roman" w:hAnsi="Times New Roman" w:cs="Times New Roman"/>
          <w:sz w:val="24"/>
          <w:szCs w:val="24"/>
          <w:lang w:val="sq-AL"/>
        </w:rPr>
      </w:pPr>
    </w:p>
    <w:p w:rsidR="00792124" w:rsidRPr="000108ED" w:rsidRDefault="00792124" w:rsidP="00792124">
      <w:pPr>
        <w:pStyle w:val="NoSpacing"/>
        <w:jc w:val="center"/>
        <w:rPr>
          <w:rFonts w:ascii="Times New Roman" w:eastAsia="Times New Roman" w:hAnsi="Times New Roman" w:cs="Times New Roman"/>
          <w:b/>
          <w:noProof/>
          <w:sz w:val="24"/>
          <w:szCs w:val="24"/>
          <w:lang w:val="sq-AL"/>
        </w:rPr>
      </w:pPr>
      <w:r w:rsidRPr="000108ED">
        <w:rPr>
          <w:rFonts w:ascii="Times New Roman" w:eastAsia="Times New Roman" w:hAnsi="Times New Roman" w:cs="Times New Roman"/>
          <w:b/>
          <w:noProof/>
          <w:sz w:val="24"/>
          <w:szCs w:val="24"/>
          <w:lang w:val="sq-AL"/>
        </w:rPr>
        <w:t>ËSHTË  FAJTOR</w:t>
      </w:r>
    </w:p>
    <w:p w:rsidR="00792124" w:rsidRPr="000108ED" w:rsidRDefault="00792124" w:rsidP="00792124">
      <w:pPr>
        <w:pStyle w:val="NoSpacing"/>
        <w:jc w:val="both"/>
        <w:rPr>
          <w:rFonts w:ascii="Times New Roman" w:hAnsi="Times New Roman" w:cs="Times New Roman"/>
          <w:b/>
          <w:sz w:val="24"/>
          <w:szCs w:val="24"/>
          <w:lang w:val="sq-AL"/>
        </w:rPr>
      </w:pPr>
      <w:r w:rsidRPr="000108ED">
        <w:rPr>
          <w:rFonts w:ascii="Times New Roman" w:hAnsi="Times New Roman" w:cs="Times New Roman"/>
          <w:b/>
          <w:sz w:val="24"/>
          <w:szCs w:val="24"/>
          <w:lang w:val="sq-AL"/>
        </w:rPr>
        <w:t xml:space="preserve">Sepse </w:t>
      </w:r>
    </w:p>
    <w:p w:rsidR="00792124" w:rsidRPr="000108ED" w:rsidRDefault="00792124" w:rsidP="00792124">
      <w:pPr>
        <w:pStyle w:val="NoSpacing"/>
        <w:jc w:val="both"/>
        <w:rPr>
          <w:rFonts w:ascii="Times New Roman" w:hAnsi="Times New Roman" w:cs="Times New Roman"/>
          <w:sz w:val="24"/>
          <w:szCs w:val="24"/>
          <w:lang w:val="sq-AL"/>
        </w:rPr>
      </w:pPr>
    </w:p>
    <w:p w:rsidR="00792124" w:rsidRPr="000108ED" w:rsidRDefault="00792124" w:rsidP="00792124">
      <w:pPr>
        <w:pStyle w:val="NoSpacing"/>
        <w:jc w:val="both"/>
        <w:rPr>
          <w:rFonts w:ascii="Times New Roman" w:hAnsi="Times New Roman" w:cs="Times New Roman"/>
          <w:sz w:val="24"/>
          <w:szCs w:val="24"/>
          <w:lang w:val="sq-AL"/>
        </w:rPr>
      </w:pPr>
      <w:r w:rsidRPr="000108ED">
        <w:rPr>
          <w:rFonts w:ascii="Times New Roman" w:hAnsi="Times New Roman" w:cs="Times New Roman"/>
          <w:sz w:val="24"/>
          <w:szCs w:val="24"/>
          <w:lang w:val="sq-AL"/>
        </w:rPr>
        <w:t xml:space="preserve">I pandehuri </w:t>
      </w:r>
      <w:r>
        <w:rPr>
          <w:rFonts w:ascii="Times New Roman" w:hAnsi="Times New Roman" w:cs="Times New Roman"/>
          <w:sz w:val="24"/>
          <w:szCs w:val="24"/>
          <w:lang w:val="sq-AL"/>
        </w:rPr>
        <w:t>B.SH</w:t>
      </w:r>
      <w:r w:rsidRPr="000108ED">
        <w:rPr>
          <w:rFonts w:ascii="Times New Roman" w:hAnsi="Times New Roman" w:cs="Times New Roman"/>
          <w:sz w:val="24"/>
          <w:szCs w:val="24"/>
          <w:lang w:val="sq-AL"/>
        </w:rPr>
        <w:t xml:space="preserve">  në cilësinë e Zyrtarit të Gjendjes Civile në Komunën e Fushë Kosovës, me dashje ka keqpërdor detyrën zyrtare ashtu që me datë 16.05.2017 ka regjistruar dhe futur në sistem personin me emrin M</w:t>
      </w:r>
      <w:r>
        <w:rPr>
          <w:rFonts w:ascii="Times New Roman" w:hAnsi="Times New Roman" w:cs="Times New Roman"/>
          <w:sz w:val="24"/>
          <w:szCs w:val="24"/>
          <w:lang w:val="sq-AL"/>
        </w:rPr>
        <w:t>.</w:t>
      </w:r>
      <w:r w:rsidRPr="000108ED">
        <w:rPr>
          <w:rFonts w:ascii="Times New Roman" w:hAnsi="Times New Roman" w:cs="Times New Roman"/>
          <w:sz w:val="24"/>
          <w:szCs w:val="24"/>
          <w:lang w:val="sq-AL"/>
        </w:rPr>
        <w:t>G</w:t>
      </w:r>
      <w:r>
        <w:rPr>
          <w:rFonts w:ascii="Times New Roman" w:hAnsi="Times New Roman" w:cs="Times New Roman"/>
          <w:sz w:val="24"/>
          <w:szCs w:val="24"/>
          <w:lang w:val="sq-AL"/>
        </w:rPr>
        <w:t>.</w:t>
      </w:r>
      <w:r w:rsidRPr="000108ED">
        <w:rPr>
          <w:rFonts w:ascii="Times New Roman" w:hAnsi="Times New Roman" w:cs="Times New Roman"/>
          <w:sz w:val="24"/>
          <w:szCs w:val="24"/>
          <w:lang w:val="sq-AL"/>
        </w:rPr>
        <w:t>, po ashtu me datë 04.06.2020 dhe 08.06.2020 edhe dy fëmijët E</w:t>
      </w:r>
      <w:r>
        <w:rPr>
          <w:rFonts w:ascii="Times New Roman" w:hAnsi="Times New Roman" w:cs="Times New Roman"/>
          <w:sz w:val="24"/>
          <w:szCs w:val="24"/>
          <w:lang w:val="sq-AL"/>
        </w:rPr>
        <w:t>.</w:t>
      </w:r>
      <w:r w:rsidRPr="000108ED">
        <w:rPr>
          <w:rFonts w:ascii="Times New Roman" w:hAnsi="Times New Roman" w:cs="Times New Roman"/>
          <w:sz w:val="24"/>
          <w:szCs w:val="24"/>
          <w:lang w:val="sq-AL"/>
        </w:rPr>
        <w:t xml:space="preserve"> G</w:t>
      </w:r>
      <w:r>
        <w:rPr>
          <w:rFonts w:ascii="Times New Roman" w:hAnsi="Times New Roman" w:cs="Times New Roman"/>
          <w:sz w:val="24"/>
          <w:szCs w:val="24"/>
          <w:lang w:val="sq-AL"/>
        </w:rPr>
        <w:t>.</w:t>
      </w:r>
      <w:r w:rsidRPr="000108ED">
        <w:rPr>
          <w:rFonts w:ascii="Times New Roman" w:hAnsi="Times New Roman" w:cs="Times New Roman"/>
          <w:sz w:val="24"/>
          <w:szCs w:val="24"/>
          <w:lang w:val="sq-AL"/>
        </w:rPr>
        <w:t xml:space="preserve"> dhe S</w:t>
      </w:r>
      <w:r>
        <w:rPr>
          <w:rFonts w:ascii="Times New Roman" w:hAnsi="Times New Roman" w:cs="Times New Roman"/>
          <w:sz w:val="24"/>
          <w:szCs w:val="24"/>
          <w:lang w:val="sq-AL"/>
        </w:rPr>
        <w:t>.</w:t>
      </w:r>
      <w:r w:rsidRPr="000108ED">
        <w:rPr>
          <w:rFonts w:ascii="Times New Roman" w:hAnsi="Times New Roman" w:cs="Times New Roman"/>
          <w:sz w:val="24"/>
          <w:szCs w:val="24"/>
          <w:lang w:val="sq-AL"/>
        </w:rPr>
        <w:t>G</w:t>
      </w:r>
      <w:r>
        <w:rPr>
          <w:rFonts w:ascii="Times New Roman" w:hAnsi="Times New Roman" w:cs="Times New Roman"/>
          <w:sz w:val="24"/>
          <w:szCs w:val="24"/>
          <w:lang w:val="sq-AL"/>
        </w:rPr>
        <w:t>.</w:t>
      </w:r>
      <w:r w:rsidRPr="000108ED">
        <w:rPr>
          <w:rFonts w:ascii="Times New Roman" w:hAnsi="Times New Roman" w:cs="Times New Roman"/>
          <w:sz w:val="24"/>
          <w:szCs w:val="24"/>
          <w:lang w:val="sq-AL"/>
        </w:rPr>
        <w:t xml:space="preserve">, të dy i ka regjistruar në Librin Amzë të </w:t>
      </w:r>
      <w:proofErr w:type="spellStart"/>
      <w:r w:rsidRPr="000108ED">
        <w:rPr>
          <w:rFonts w:ascii="Times New Roman" w:hAnsi="Times New Roman" w:cs="Times New Roman"/>
          <w:sz w:val="24"/>
          <w:szCs w:val="24"/>
          <w:lang w:val="sq-AL"/>
        </w:rPr>
        <w:t>të</w:t>
      </w:r>
      <w:proofErr w:type="spellEnd"/>
      <w:r w:rsidRPr="000108ED">
        <w:rPr>
          <w:rFonts w:ascii="Times New Roman" w:hAnsi="Times New Roman" w:cs="Times New Roman"/>
          <w:sz w:val="24"/>
          <w:szCs w:val="24"/>
          <w:lang w:val="sq-AL"/>
        </w:rPr>
        <w:t xml:space="preserve"> Lindurve duke u bazuar në certifikata të lindjes të lëshuara nga strukturat paralele serbe në Fushë Kosovë, gjithashtu me datë 12.06.2020 ka regjistruar në mënyrë të kundërligjshme në Librin Amzë të </w:t>
      </w:r>
      <w:proofErr w:type="spellStart"/>
      <w:r w:rsidRPr="000108ED">
        <w:rPr>
          <w:rFonts w:ascii="Times New Roman" w:hAnsi="Times New Roman" w:cs="Times New Roman"/>
          <w:sz w:val="24"/>
          <w:szCs w:val="24"/>
          <w:lang w:val="sq-AL"/>
        </w:rPr>
        <w:t>të</w:t>
      </w:r>
      <w:proofErr w:type="spellEnd"/>
      <w:r w:rsidRPr="000108ED">
        <w:rPr>
          <w:rFonts w:ascii="Times New Roman" w:hAnsi="Times New Roman" w:cs="Times New Roman"/>
          <w:sz w:val="24"/>
          <w:szCs w:val="24"/>
          <w:lang w:val="sq-AL"/>
        </w:rPr>
        <w:t xml:space="preserve"> Lindurve dhe ka futur në sistem personin R</w:t>
      </w:r>
      <w:r>
        <w:rPr>
          <w:rFonts w:ascii="Times New Roman" w:hAnsi="Times New Roman" w:cs="Times New Roman"/>
          <w:sz w:val="24"/>
          <w:szCs w:val="24"/>
          <w:lang w:val="sq-AL"/>
        </w:rPr>
        <w:t>.</w:t>
      </w:r>
      <w:r w:rsidRPr="000108ED">
        <w:rPr>
          <w:rFonts w:ascii="Times New Roman" w:hAnsi="Times New Roman" w:cs="Times New Roman"/>
          <w:sz w:val="24"/>
          <w:szCs w:val="24"/>
          <w:lang w:val="sq-AL"/>
        </w:rPr>
        <w:t>G</w:t>
      </w:r>
      <w:r>
        <w:rPr>
          <w:rFonts w:ascii="Times New Roman" w:hAnsi="Times New Roman" w:cs="Times New Roman"/>
          <w:sz w:val="24"/>
          <w:szCs w:val="24"/>
          <w:lang w:val="sq-AL"/>
        </w:rPr>
        <w:t>.,</w:t>
      </w:r>
      <w:r w:rsidRPr="000108ED">
        <w:rPr>
          <w:rFonts w:ascii="Times New Roman" w:hAnsi="Times New Roman" w:cs="Times New Roman"/>
          <w:sz w:val="24"/>
          <w:szCs w:val="24"/>
          <w:lang w:val="sq-AL"/>
        </w:rPr>
        <w:t xml:space="preserve"> duke shkelur dhe duke mos respektuar procedurat ligjore të regjistrimit ka mundësuar përpilimin e dokumentit me përmbajtje të rreme.</w:t>
      </w:r>
    </w:p>
    <w:p w:rsidR="00792124" w:rsidRPr="000108ED" w:rsidRDefault="00792124" w:rsidP="00792124">
      <w:pPr>
        <w:pStyle w:val="NoSpacing"/>
        <w:jc w:val="both"/>
        <w:rPr>
          <w:rFonts w:ascii="Times New Roman" w:hAnsi="Times New Roman" w:cs="Times New Roman"/>
          <w:sz w:val="24"/>
          <w:szCs w:val="24"/>
          <w:lang w:val="sq-AL"/>
        </w:rPr>
      </w:pPr>
    </w:p>
    <w:p w:rsidR="00792124" w:rsidRPr="000108ED" w:rsidRDefault="00792124" w:rsidP="00792124">
      <w:pPr>
        <w:pStyle w:val="NoSpacing"/>
        <w:numPr>
          <w:ilvl w:val="0"/>
          <w:numId w:val="4"/>
        </w:numPr>
        <w:jc w:val="both"/>
        <w:rPr>
          <w:rFonts w:ascii="Times New Roman" w:hAnsi="Times New Roman" w:cs="Times New Roman"/>
          <w:sz w:val="24"/>
          <w:szCs w:val="24"/>
          <w:lang w:val="sq-AL"/>
        </w:rPr>
      </w:pPr>
      <w:r>
        <w:rPr>
          <w:rFonts w:ascii="Times New Roman" w:hAnsi="Times New Roman" w:cs="Times New Roman"/>
          <w:color w:val="000000"/>
          <w:sz w:val="24"/>
          <w:szCs w:val="24"/>
          <w:lang w:val="sq-AL"/>
        </w:rPr>
        <w:t>M</w:t>
      </w:r>
      <w:r w:rsidRPr="000108ED">
        <w:rPr>
          <w:rFonts w:ascii="Times New Roman" w:hAnsi="Times New Roman" w:cs="Times New Roman"/>
          <w:color w:val="000000"/>
          <w:sz w:val="24"/>
          <w:szCs w:val="24"/>
          <w:lang w:val="sq-AL"/>
        </w:rPr>
        <w:t xml:space="preserve">e këtë ka kryer veprën penale </w:t>
      </w:r>
      <w:r w:rsidRPr="000108ED">
        <w:rPr>
          <w:rFonts w:ascii="Times New Roman" w:hAnsi="Times New Roman" w:cs="Times New Roman"/>
          <w:b/>
          <w:sz w:val="24"/>
          <w:szCs w:val="24"/>
          <w:lang w:val="sq-AL"/>
        </w:rPr>
        <w:t>Falsifikim i dokumentit zyrtar nga neni 427 par.1 të KPRK-së,</w:t>
      </w:r>
    </w:p>
    <w:p w:rsidR="00792124" w:rsidRDefault="00792124" w:rsidP="00792124">
      <w:pPr>
        <w:pStyle w:val="NoSpacing"/>
        <w:jc w:val="both"/>
        <w:rPr>
          <w:rFonts w:ascii="Times New Roman" w:hAnsi="Times New Roman" w:cs="Times New Roman"/>
          <w:sz w:val="24"/>
          <w:szCs w:val="24"/>
          <w:lang w:val="sq-AL"/>
        </w:rPr>
      </w:pPr>
    </w:p>
    <w:p w:rsidR="00792124" w:rsidRPr="000108ED" w:rsidRDefault="00792124" w:rsidP="00792124">
      <w:pPr>
        <w:pStyle w:val="NoSpacing"/>
        <w:jc w:val="both"/>
        <w:rPr>
          <w:rFonts w:ascii="Times New Roman" w:hAnsi="Times New Roman" w:cs="Times New Roman"/>
          <w:sz w:val="24"/>
          <w:szCs w:val="24"/>
          <w:lang w:val="sq-AL"/>
        </w:rPr>
      </w:pPr>
    </w:p>
    <w:p w:rsidR="00792124" w:rsidRDefault="00792124" w:rsidP="00792124">
      <w:pPr>
        <w:pStyle w:val="NoSpacing"/>
        <w:jc w:val="both"/>
        <w:rPr>
          <w:rFonts w:ascii="Times New Roman" w:hAnsi="Times New Roman" w:cs="Times New Roman"/>
          <w:sz w:val="24"/>
          <w:szCs w:val="24"/>
          <w:lang w:val="sq-AL"/>
        </w:rPr>
      </w:pPr>
      <w:r w:rsidRPr="000108ED">
        <w:rPr>
          <w:rFonts w:ascii="Times New Roman" w:hAnsi="Times New Roman" w:cs="Times New Roman"/>
          <w:sz w:val="24"/>
          <w:szCs w:val="24"/>
          <w:lang w:val="sq-AL"/>
        </w:rPr>
        <w:t>Andaj gjykata konform nenit  4, 7, 17, 21, 38, 39, 40, 42, 43, 44, 69 , 70 dhe 427 të KPRK-së, si dhe nenit  364 dhe 365 të KPPRK-së, të njëjtin :</w:t>
      </w:r>
    </w:p>
    <w:p w:rsidR="00792124" w:rsidRDefault="00792124" w:rsidP="00792124">
      <w:pPr>
        <w:pStyle w:val="NoSpacing"/>
        <w:jc w:val="both"/>
        <w:rPr>
          <w:rFonts w:ascii="Times New Roman" w:hAnsi="Times New Roman" w:cs="Times New Roman"/>
          <w:sz w:val="24"/>
          <w:szCs w:val="24"/>
          <w:lang w:val="sq-AL"/>
        </w:rPr>
      </w:pPr>
    </w:p>
    <w:p w:rsidR="00792124" w:rsidRPr="000108ED" w:rsidRDefault="00792124" w:rsidP="00792124">
      <w:pPr>
        <w:pStyle w:val="NoSpacing"/>
        <w:jc w:val="both"/>
        <w:rPr>
          <w:rFonts w:ascii="Times New Roman" w:hAnsi="Times New Roman" w:cs="Times New Roman"/>
          <w:sz w:val="24"/>
          <w:szCs w:val="24"/>
          <w:lang w:val="sq-AL"/>
        </w:rPr>
      </w:pPr>
    </w:p>
    <w:p w:rsidR="00792124" w:rsidRPr="000108ED" w:rsidRDefault="00792124" w:rsidP="00792124">
      <w:pPr>
        <w:pStyle w:val="NoSpacing"/>
        <w:jc w:val="center"/>
        <w:rPr>
          <w:rFonts w:ascii="Times New Roman" w:hAnsi="Times New Roman" w:cs="Times New Roman"/>
          <w:b/>
          <w:sz w:val="24"/>
          <w:szCs w:val="24"/>
          <w:lang w:val="sq-AL"/>
        </w:rPr>
      </w:pPr>
      <w:r w:rsidRPr="000108ED">
        <w:rPr>
          <w:rFonts w:ascii="Times New Roman" w:hAnsi="Times New Roman" w:cs="Times New Roman"/>
          <w:b/>
          <w:sz w:val="24"/>
          <w:szCs w:val="24"/>
          <w:lang w:val="sq-AL"/>
        </w:rPr>
        <w:t>E   GJ Y K O N</w:t>
      </w:r>
    </w:p>
    <w:p w:rsidR="00792124" w:rsidRPr="000108ED" w:rsidRDefault="00792124" w:rsidP="00792124">
      <w:pPr>
        <w:pStyle w:val="NoSpacing"/>
        <w:jc w:val="both"/>
        <w:rPr>
          <w:rFonts w:ascii="Times New Roman" w:hAnsi="Times New Roman" w:cs="Times New Roman"/>
          <w:sz w:val="24"/>
          <w:szCs w:val="24"/>
          <w:lang w:val="sq-AL"/>
        </w:rPr>
      </w:pPr>
    </w:p>
    <w:p w:rsidR="00792124" w:rsidRPr="000108ED" w:rsidRDefault="00792124" w:rsidP="00792124">
      <w:pPr>
        <w:pStyle w:val="NoSpacing"/>
        <w:numPr>
          <w:ilvl w:val="0"/>
          <w:numId w:val="1"/>
        </w:numPr>
        <w:ind w:left="720"/>
        <w:rPr>
          <w:rFonts w:ascii="Times New Roman" w:hAnsi="Times New Roman" w:cs="Times New Roman"/>
          <w:sz w:val="24"/>
          <w:szCs w:val="24"/>
          <w:lang w:val="sq-AL"/>
        </w:rPr>
      </w:pPr>
      <w:r w:rsidRPr="000108ED">
        <w:rPr>
          <w:rFonts w:ascii="Times New Roman" w:hAnsi="Times New Roman" w:cs="Times New Roman"/>
          <w:sz w:val="24"/>
          <w:szCs w:val="24"/>
          <w:lang w:val="sq-AL"/>
        </w:rPr>
        <w:t xml:space="preserve">Me dënim me burgim në kohëzgjatje prej 6 (gjashtë) muajve. </w:t>
      </w:r>
    </w:p>
    <w:p w:rsidR="00792124" w:rsidRPr="000108ED" w:rsidRDefault="00792124" w:rsidP="00792124">
      <w:pPr>
        <w:pStyle w:val="NoSpacing"/>
        <w:jc w:val="both"/>
        <w:rPr>
          <w:rFonts w:ascii="Times New Roman" w:hAnsi="Times New Roman" w:cs="Times New Roman"/>
          <w:sz w:val="24"/>
          <w:szCs w:val="24"/>
          <w:lang w:val="sq-AL"/>
        </w:rPr>
      </w:pPr>
    </w:p>
    <w:p w:rsidR="00792124" w:rsidRPr="000108ED" w:rsidRDefault="00792124" w:rsidP="00792124">
      <w:pPr>
        <w:pStyle w:val="NoSpacing"/>
        <w:numPr>
          <w:ilvl w:val="0"/>
          <w:numId w:val="1"/>
        </w:numPr>
        <w:ind w:left="720"/>
        <w:jc w:val="both"/>
        <w:rPr>
          <w:rFonts w:ascii="Times New Roman" w:hAnsi="Times New Roman" w:cs="Times New Roman"/>
          <w:sz w:val="24"/>
          <w:szCs w:val="24"/>
          <w:lang w:val="sq-AL"/>
        </w:rPr>
      </w:pPr>
      <w:r w:rsidRPr="000108ED">
        <w:rPr>
          <w:rFonts w:ascii="Times New Roman" w:hAnsi="Times New Roman" w:cs="Times New Roman"/>
          <w:sz w:val="24"/>
          <w:szCs w:val="24"/>
          <w:lang w:val="sq-AL"/>
        </w:rPr>
        <w:t>Konform nenit 44 të KPRK-së, e me pëlqimin e të akuzuarit njëkohësisht, dënimi me burg i zëvendësohet në dënim me gjobë në shumën prej njëmijë (1000.00) euro.</w:t>
      </w:r>
    </w:p>
    <w:p w:rsidR="00792124" w:rsidRPr="000108ED" w:rsidRDefault="00792124" w:rsidP="00792124">
      <w:pPr>
        <w:pStyle w:val="NoSpacing"/>
        <w:jc w:val="both"/>
        <w:rPr>
          <w:rFonts w:ascii="Times New Roman" w:hAnsi="Times New Roman" w:cs="Times New Roman"/>
          <w:sz w:val="24"/>
          <w:szCs w:val="24"/>
          <w:lang w:val="sq-AL"/>
        </w:rPr>
      </w:pPr>
    </w:p>
    <w:p w:rsidR="00792124" w:rsidRPr="000108ED" w:rsidRDefault="00792124" w:rsidP="00792124">
      <w:pPr>
        <w:pStyle w:val="NoSpacing"/>
        <w:numPr>
          <w:ilvl w:val="0"/>
          <w:numId w:val="2"/>
        </w:numPr>
        <w:jc w:val="both"/>
        <w:rPr>
          <w:rFonts w:ascii="Times New Roman" w:hAnsi="Times New Roman" w:cs="Times New Roman"/>
          <w:sz w:val="24"/>
          <w:szCs w:val="24"/>
          <w:lang w:val="sq-AL"/>
        </w:rPr>
      </w:pPr>
      <w:r w:rsidRPr="000108ED">
        <w:rPr>
          <w:rFonts w:ascii="Times New Roman" w:hAnsi="Times New Roman" w:cs="Times New Roman"/>
          <w:sz w:val="24"/>
          <w:szCs w:val="24"/>
          <w:lang w:val="sq-AL"/>
        </w:rPr>
        <w:t>Dënimin e shqiptuar i akuzuari mund ta paguajë deri në pesë (5) këste mujore në afat kohor prej pesë (5) muaj, e  me së largu deri me datën pesë (5) të muajit vijues nga dita e marrjes së formës së prerë e këtij aktgjykimi.</w:t>
      </w:r>
    </w:p>
    <w:p w:rsidR="00792124" w:rsidRPr="000108ED" w:rsidRDefault="00792124" w:rsidP="00792124">
      <w:pPr>
        <w:pStyle w:val="NoSpacing"/>
        <w:jc w:val="both"/>
        <w:rPr>
          <w:rFonts w:ascii="Times New Roman" w:hAnsi="Times New Roman" w:cs="Times New Roman"/>
          <w:sz w:val="24"/>
          <w:szCs w:val="24"/>
          <w:lang w:val="sq-AL"/>
        </w:rPr>
      </w:pPr>
    </w:p>
    <w:p w:rsidR="00792124" w:rsidRPr="000108ED" w:rsidRDefault="00792124" w:rsidP="00792124">
      <w:pPr>
        <w:pStyle w:val="NoSpacing"/>
        <w:numPr>
          <w:ilvl w:val="0"/>
          <w:numId w:val="2"/>
        </w:numPr>
        <w:jc w:val="both"/>
        <w:rPr>
          <w:rFonts w:ascii="Times New Roman" w:hAnsi="Times New Roman" w:cs="Times New Roman"/>
          <w:sz w:val="24"/>
          <w:szCs w:val="24"/>
          <w:lang w:val="sq-AL"/>
        </w:rPr>
      </w:pPr>
      <w:r w:rsidRPr="000108ED">
        <w:rPr>
          <w:rFonts w:ascii="Times New Roman" w:hAnsi="Times New Roman" w:cs="Times New Roman"/>
          <w:sz w:val="24"/>
          <w:szCs w:val="24"/>
          <w:lang w:val="sq-AL"/>
        </w:rPr>
        <w:t>Po që se dënimi me gjobë nuk mund të realizohet konform nenit 43 të KPRK-së, i njëjti do të zëvendësohet me dënim burgimi, duke llogaritur çdo 20 (njëzet) euro me 1 (një) ditë burg.</w:t>
      </w:r>
    </w:p>
    <w:p w:rsidR="00792124" w:rsidRPr="000108ED" w:rsidRDefault="00792124" w:rsidP="00792124">
      <w:pPr>
        <w:pStyle w:val="NoSpacing"/>
        <w:jc w:val="both"/>
        <w:rPr>
          <w:rFonts w:ascii="Times New Roman" w:hAnsi="Times New Roman" w:cs="Times New Roman"/>
          <w:b/>
          <w:sz w:val="24"/>
          <w:szCs w:val="24"/>
          <w:lang w:val="sq-AL"/>
        </w:rPr>
      </w:pPr>
    </w:p>
    <w:p w:rsidR="00792124" w:rsidRPr="000108ED" w:rsidRDefault="00792124" w:rsidP="00792124">
      <w:pPr>
        <w:pStyle w:val="NoSpacing"/>
        <w:numPr>
          <w:ilvl w:val="0"/>
          <w:numId w:val="1"/>
        </w:numPr>
        <w:ind w:left="720"/>
        <w:jc w:val="both"/>
        <w:rPr>
          <w:rFonts w:ascii="Times New Roman" w:hAnsi="Times New Roman" w:cs="Times New Roman"/>
          <w:sz w:val="24"/>
          <w:szCs w:val="24"/>
          <w:lang w:val="sq-AL"/>
        </w:rPr>
      </w:pPr>
      <w:r w:rsidRPr="000108ED">
        <w:rPr>
          <w:rFonts w:ascii="Times New Roman" w:hAnsi="Times New Roman" w:cs="Times New Roman"/>
          <w:color w:val="000000"/>
          <w:sz w:val="24"/>
          <w:szCs w:val="24"/>
          <w:lang w:val="sq-AL"/>
        </w:rPr>
        <w:t xml:space="preserve">Obligohet  i akuzuari të paguajë shpenzimet e procedurës penale sipas llogarisë përfundimtare të gjykatës dhe atë ne emër te paushallit gjyqësor në shumë prej pesëdhjetë (50) euro si dhe </w:t>
      </w:r>
      <w:r w:rsidRPr="000108ED">
        <w:rPr>
          <w:rFonts w:ascii="Times New Roman" w:hAnsi="Times New Roman" w:cs="Times New Roman"/>
          <w:sz w:val="24"/>
          <w:szCs w:val="24"/>
          <w:lang w:val="sq-AL"/>
        </w:rPr>
        <w:t xml:space="preserve">në emër të Fondit për kompensimin e viktimave të krimit, </w:t>
      </w:r>
      <w:r w:rsidRPr="000108ED">
        <w:rPr>
          <w:rFonts w:ascii="Times New Roman" w:hAnsi="Times New Roman" w:cs="Times New Roman"/>
          <w:color w:val="000000"/>
          <w:sz w:val="24"/>
          <w:szCs w:val="24"/>
          <w:lang w:val="sq-AL"/>
        </w:rPr>
        <w:t xml:space="preserve">në shumë prej pesëdhjetë (50) euro </w:t>
      </w:r>
      <w:r w:rsidRPr="000108ED">
        <w:rPr>
          <w:rFonts w:ascii="Times New Roman" w:hAnsi="Times New Roman" w:cs="Times New Roman"/>
          <w:sz w:val="24"/>
          <w:szCs w:val="24"/>
          <w:lang w:val="sq-AL"/>
        </w:rPr>
        <w:t>ashtu që në tërësi shumën prej njëqind (100 €) euro, obligohet të paguaj brenda afatit prej pesëmbëdhjetë (15) ditësh nga plotfuqishmëria e këtij aktgjykimi.</w:t>
      </w:r>
    </w:p>
    <w:p w:rsidR="00792124" w:rsidRPr="000108ED" w:rsidRDefault="00792124" w:rsidP="00792124">
      <w:pPr>
        <w:pStyle w:val="NoSpacing"/>
        <w:jc w:val="both"/>
        <w:rPr>
          <w:rFonts w:ascii="Times New Roman" w:hAnsi="Times New Roman" w:cs="Times New Roman"/>
          <w:sz w:val="24"/>
          <w:szCs w:val="24"/>
          <w:lang w:val="sq-AL"/>
        </w:rPr>
      </w:pPr>
    </w:p>
    <w:p w:rsidR="00792124" w:rsidRPr="00CA04C8" w:rsidRDefault="00792124" w:rsidP="00792124">
      <w:pPr>
        <w:pStyle w:val="NoSpacing"/>
        <w:jc w:val="center"/>
        <w:rPr>
          <w:rFonts w:ascii="Times New Roman" w:eastAsiaTheme="minorHAnsi" w:hAnsi="Times New Roman" w:cs="Times New Roman"/>
          <w:b/>
          <w:sz w:val="24"/>
          <w:szCs w:val="24"/>
          <w:lang w:val="sq-AL"/>
        </w:rPr>
      </w:pPr>
      <w:r w:rsidRPr="00CA04C8">
        <w:rPr>
          <w:rFonts w:ascii="Times New Roman" w:eastAsiaTheme="minorHAnsi" w:hAnsi="Times New Roman" w:cs="Times New Roman"/>
          <w:b/>
          <w:sz w:val="24"/>
          <w:szCs w:val="24"/>
          <w:lang w:val="sq-AL"/>
        </w:rPr>
        <w:t>A r s y e t i m</w:t>
      </w:r>
    </w:p>
    <w:p w:rsidR="00792124" w:rsidRPr="00CA04C8" w:rsidRDefault="00792124" w:rsidP="00792124">
      <w:pPr>
        <w:pStyle w:val="NoSpacing"/>
        <w:jc w:val="center"/>
        <w:rPr>
          <w:rFonts w:ascii="Times New Roman" w:eastAsiaTheme="minorHAnsi" w:hAnsi="Times New Roman" w:cs="Times New Roman"/>
          <w:b/>
          <w:sz w:val="24"/>
          <w:szCs w:val="24"/>
          <w:lang w:val="sq-AL"/>
        </w:rPr>
      </w:pPr>
    </w:p>
    <w:p w:rsidR="00792124" w:rsidRPr="000108ED" w:rsidRDefault="00792124" w:rsidP="00792124">
      <w:pPr>
        <w:pStyle w:val="NoSpacing"/>
        <w:numPr>
          <w:ilvl w:val="0"/>
          <w:numId w:val="3"/>
        </w:numPr>
        <w:jc w:val="both"/>
        <w:rPr>
          <w:rFonts w:ascii="Times New Roman" w:eastAsia="Times New Roman" w:hAnsi="Times New Roman" w:cs="Times New Roman"/>
          <w:sz w:val="24"/>
          <w:szCs w:val="24"/>
          <w:lang w:val="sq-AL"/>
        </w:rPr>
      </w:pPr>
      <w:r w:rsidRPr="000108ED">
        <w:rPr>
          <w:rFonts w:ascii="Times New Roman" w:eastAsia="Times New Roman" w:hAnsi="Times New Roman" w:cs="Times New Roman"/>
          <w:i/>
          <w:sz w:val="24"/>
          <w:szCs w:val="24"/>
          <w:lang w:val="sq-AL"/>
        </w:rPr>
        <w:t>Aktakuza</w:t>
      </w:r>
      <w:r w:rsidRPr="000108ED">
        <w:rPr>
          <w:rFonts w:ascii="Times New Roman" w:eastAsia="Times New Roman" w:hAnsi="Times New Roman" w:cs="Times New Roman"/>
          <w:sz w:val="24"/>
          <w:szCs w:val="24"/>
          <w:lang w:val="sq-AL"/>
        </w:rPr>
        <w:t>:</w:t>
      </w:r>
    </w:p>
    <w:p w:rsidR="00792124" w:rsidRPr="000108ED" w:rsidRDefault="00792124" w:rsidP="00792124">
      <w:pPr>
        <w:pStyle w:val="NoSpacing"/>
        <w:jc w:val="both"/>
        <w:rPr>
          <w:rFonts w:ascii="Times New Roman" w:eastAsia="Times New Roman" w:hAnsi="Times New Roman" w:cs="Times New Roman"/>
          <w:sz w:val="24"/>
          <w:szCs w:val="24"/>
          <w:lang w:val="sq-AL"/>
        </w:rPr>
      </w:pPr>
    </w:p>
    <w:p w:rsidR="00792124" w:rsidRPr="000108ED" w:rsidRDefault="00792124" w:rsidP="00792124">
      <w:pPr>
        <w:pStyle w:val="NoSpacing"/>
        <w:jc w:val="both"/>
        <w:rPr>
          <w:rFonts w:ascii="Times New Roman" w:hAnsi="Times New Roman" w:cs="Times New Roman"/>
          <w:sz w:val="24"/>
          <w:szCs w:val="24"/>
          <w:lang w:val="sq-AL"/>
        </w:rPr>
      </w:pPr>
      <w:r w:rsidRPr="000108ED">
        <w:rPr>
          <w:rFonts w:ascii="Times New Roman" w:eastAsia="Times New Roman" w:hAnsi="Times New Roman" w:cs="Times New Roman"/>
          <w:sz w:val="24"/>
          <w:szCs w:val="24"/>
          <w:lang w:val="sq-AL"/>
        </w:rPr>
        <w:t xml:space="preserve">Prokuroria Themelore në Prishtinë-Departamenti për Krime të Renda ka ngritur aktakuzë me të dhëna identifikuese  </w:t>
      </w:r>
      <w:r w:rsidRPr="000108ED">
        <w:rPr>
          <w:rFonts w:ascii="Times New Roman" w:hAnsi="Times New Roman" w:cs="Times New Roman"/>
          <w:sz w:val="24"/>
          <w:szCs w:val="24"/>
          <w:lang w:val="sq-AL"/>
        </w:rPr>
        <w:t>PP/I.nr.55K/2023, të datës 10.03.2023</w:t>
      </w:r>
      <w:r w:rsidRPr="000108ED">
        <w:rPr>
          <w:rFonts w:ascii="Times New Roman" w:eastAsia="Times New Roman" w:hAnsi="Times New Roman" w:cs="Times New Roman"/>
          <w:sz w:val="24"/>
          <w:szCs w:val="24"/>
          <w:lang w:val="sq-AL"/>
        </w:rPr>
        <w:t xml:space="preserve">, pranë Gjykatës Themelore në Prishtinë, kundër të akuzuarit </w:t>
      </w:r>
      <w:r>
        <w:rPr>
          <w:rFonts w:ascii="Times New Roman" w:eastAsia="Times New Roman" w:hAnsi="Times New Roman" w:cs="Times New Roman"/>
          <w:sz w:val="24"/>
          <w:szCs w:val="24"/>
          <w:lang w:val="sq-AL"/>
        </w:rPr>
        <w:t>B.SH</w:t>
      </w:r>
      <w:r w:rsidRPr="000108ED">
        <w:rPr>
          <w:rFonts w:ascii="Times New Roman" w:hAnsi="Times New Roman" w:cs="Times New Roman"/>
          <w:sz w:val="24"/>
          <w:szCs w:val="24"/>
          <w:lang w:val="sq-AL"/>
        </w:rPr>
        <w:t>, për shkak të veprës penale Falsifikim i dokumentit zyrtar  nga neni 427 par.1 të KPRK-së.</w:t>
      </w:r>
    </w:p>
    <w:p w:rsidR="00792124" w:rsidRPr="000108ED" w:rsidRDefault="00792124" w:rsidP="00792124">
      <w:pPr>
        <w:pStyle w:val="NoSpacing"/>
        <w:jc w:val="both"/>
        <w:rPr>
          <w:rFonts w:ascii="Times New Roman" w:hAnsi="Times New Roman" w:cs="Times New Roman"/>
          <w:sz w:val="24"/>
          <w:szCs w:val="24"/>
          <w:lang w:val="sq-AL"/>
        </w:rPr>
      </w:pPr>
    </w:p>
    <w:p w:rsidR="00792124" w:rsidRPr="000108ED" w:rsidRDefault="00792124" w:rsidP="00792124">
      <w:pPr>
        <w:pStyle w:val="NoSpacing"/>
        <w:numPr>
          <w:ilvl w:val="0"/>
          <w:numId w:val="3"/>
        </w:numPr>
        <w:jc w:val="both"/>
        <w:rPr>
          <w:rFonts w:ascii="Times New Roman" w:eastAsia="Times New Roman" w:hAnsi="Times New Roman" w:cs="Times New Roman"/>
          <w:i/>
          <w:sz w:val="24"/>
          <w:szCs w:val="24"/>
          <w:lang w:val="sq-AL"/>
        </w:rPr>
      </w:pPr>
      <w:r w:rsidRPr="000108ED">
        <w:rPr>
          <w:rFonts w:ascii="Times New Roman" w:eastAsia="Times New Roman" w:hAnsi="Times New Roman" w:cs="Times New Roman"/>
          <w:i/>
          <w:sz w:val="24"/>
          <w:szCs w:val="24"/>
          <w:lang w:val="sq-AL"/>
        </w:rPr>
        <w:t xml:space="preserve">Rrjedha e procedurës penale: </w:t>
      </w:r>
    </w:p>
    <w:p w:rsidR="00792124" w:rsidRPr="000108ED" w:rsidRDefault="00792124" w:rsidP="00792124">
      <w:pPr>
        <w:pStyle w:val="NoSpacing"/>
        <w:jc w:val="both"/>
        <w:rPr>
          <w:rFonts w:ascii="Times New Roman" w:hAnsi="Times New Roman" w:cs="Times New Roman"/>
          <w:sz w:val="24"/>
          <w:szCs w:val="24"/>
          <w:lang w:val="sq-AL"/>
        </w:rPr>
      </w:pPr>
    </w:p>
    <w:p w:rsidR="00792124" w:rsidRPr="000108ED" w:rsidRDefault="00792124" w:rsidP="00792124">
      <w:pPr>
        <w:pStyle w:val="NoSpacing"/>
        <w:jc w:val="both"/>
        <w:rPr>
          <w:rFonts w:ascii="Times New Roman" w:hAnsi="Times New Roman" w:cs="Times New Roman"/>
          <w:sz w:val="24"/>
          <w:szCs w:val="24"/>
          <w:lang w:val="sq-AL"/>
        </w:rPr>
      </w:pPr>
      <w:r w:rsidRPr="000108ED">
        <w:rPr>
          <w:rFonts w:ascii="Times New Roman" w:hAnsi="Times New Roman" w:cs="Times New Roman"/>
          <w:sz w:val="24"/>
          <w:szCs w:val="24"/>
          <w:lang w:val="sq-AL"/>
        </w:rPr>
        <w:t>Pas pranimit t</w:t>
      </w:r>
      <w:r w:rsidRPr="000108ED">
        <w:rPr>
          <w:rFonts w:ascii="Times New Roman" w:eastAsia="Times New Roman" w:hAnsi="Times New Roman" w:cs="Times New Roman"/>
          <w:sz w:val="24"/>
          <w:szCs w:val="24"/>
          <w:lang w:val="sq-AL"/>
        </w:rPr>
        <w:t>ë</w:t>
      </w:r>
      <w:r w:rsidRPr="000108ED">
        <w:rPr>
          <w:rFonts w:ascii="Times New Roman" w:hAnsi="Times New Roman" w:cs="Times New Roman"/>
          <w:sz w:val="24"/>
          <w:szCs w:val="24"/>
          <w:lang w:val="sq-AL"/>
        </w:rPr>
        <w:t xml:space="preserve"> aktakuzës PP/I.nr.55K/2023, të datës 10.03.2023, kjo gjykate, në kuadër të kompetencës lëndore e territoriale, me datë 08.08.2023, ka caktuar dhe ka mbajtur seancën e shqyrtimit fillestar. Seanca ishte mbajtur në prezencën e palëve: Prokurorit te Shtetit – </w:t>
      </w:r>
      <w:proofErr w:type="spellStart"/>
      <w:r w:rsidRPr="000108ED">
        <w:rPr>
          <w:rFonts w:ascii="Times New Roman" w:hAnsi="Times New Roman" w:cs="Times New Roman"/>
          <w:sz w:val="24"/>
          <w:szCs w:val="24"/>
          <w:lang w:val="sq-AL"/>
        </w:rPr>
        <w:t>Bukurije</w:t>
      </w:r>
      <w:proofErr w:type="spellEnd"/>
      <w:r w:rsidRPr="000108ED">
        <w:rPr>
          <w:rFonts w:ascii="Times New Roman" w:hAnsi="Times New Roman" w:cs="Times New Roman"/>
          <w:sz w:val="24"/>
          <w:szCs w:val="24"/>
          <w:lang w:val="sq-AL"/>
        </w:rPr>
        <w:t xml:space="preserve"> </w:t>
      </w:r>
      <w:proofErr w:type="spellStart"/>
      <w:r w:rsidRPr="000108ED">
        <w:rPr>
          <w:rFonts w:ascii="Times New Roman" w:hAnsi="Times New Roman" w:cs="Times New Roman"/>
          <w:sz w:val="24"/>
          <w:szCs w:val="24"/>
          <w:lang w:val="sq-AL"/>
        </w:rPr>
        <w:t>Gjonbalaj</w:t>
      </w:r>
      <w:proofErr w:type="spellEnd"/>
      <w:r w:rsidRPr="000108ED">
        <w:rPr>
          <w:rFonts w:ascii="Times New Roman" w:hAnsi="Times New Roman" w:cs="Times New Roman"/>
          <w:sz w:val="24"/>
          <w:szCs w:val="24"/>
          <w:lang w:val="sq-AL"/>
        </w:rPr>
        <w:t xml:space="preserve">,  të akuzuarit </w:t>
      </w:r>
      <w:r>
        <w:rPr>
          <w:rFonts w:ascii="Times New Roman" w:hAnsi="Times New Roman" w:cs="Times New Roman"/>
          <w:sz w:val="24"/>
          <w:szCs w:val="24"/>
          <w:lang w:val="sq-AL"/>
        </w:rPr>
        <w:t>B.SH</w:t>
      </w:r>
      <w:r w:rsidRPr="000108ED">
        <w:rPr>
          <w:rFonts w:ascii="Times New Roman" w:hAnsi="Times New Roman" w:cs="Times New Roman"/>
          <w:sz w:val="24"/>
          <w:szCs w:val="24"/>
          <w:lang w:val="sq-AL"/>
        </w:rPr>
        <w:t xml:space="preserve"> me mbrojtësin e tij </w:t>
      </w:r>
      <w:proofErr w:type="spellStart"/>
      <w:r w:rsidRPr="000108ED">
        <w:rPr>
          <w:rFonts w:ascii="Times New Roman" w:hAnsi="Times New Roman" w:cs="Times New Roman"/>
          <w:sz w:val="24"/>
          <w:szCs w:val="24"/>
          <w:lang w:val="sq-AL"/>
        </w:rPr>
        <w:t>av.Rrustem</w:t>
      </w:r>
      <w:proofErr w:type="spellEnd"/>
      <w:r w:rsidRPr="000108ED">
        <w:rPr>
          <w:rFonts w:ascii="Times New Roman" w:hAnsi="Times New Roman" w:cs="Times New Roman"/>
          <w:sz w:val="24"/>
          <w:szCs w:val="24"/>
          <w:lang w:val="sq-AL"/>
        </w:rPr>
        <w:t xml:space="preserve"> </w:t>
      </w:r>
      <w:proofErr w:type="spellStart"/>
      <w:r w:rsidRPr="000108ED">
        <w:rPr>
          <w:rFonts w:ascii="Times New Roman" w:hAnsi="Times New Roman" w:cs="Times New Roman"/>
          <w:sz w:val="24"/>
          <w:szCs w:val="24"/>
          <w:lang w:val="sq-AL"/>
        </w:rPr>
        <w:t>Lajçi</w:t>
      </w:r>
      <w:proofErr w:type="spellEnd"/>
      <w:r w:rsidRPr="000108ED">
        <w:rPr>
          <w:rFonts w:ascii="Times New Roman" w:hAnsi="Times New Roman" w:cs="Times New Roman"/>
          <w:sz w:val="24"/>
          <w:szCs w:val="24"/>
          <w:lang w:val="sq-AL"/>
        </w:rPr>
        <w:t>, të angazhuar sipas autorizimit.</w:t>
      </w:r>
    </w:p>
    <w:p w:rsidR="00792124" w:rsidRPr="000108ED" w:rsidRDefault="00792124" w:rsidP="00792124">
      <w:pPr>
        <w:pStyle w:val="NoSpacing"/>
        <w:jc w:val="both"/>
        <w:rPr>
          <w:rFonts w:ascii="Times New Roman" w:hAnsi="Times New Roman" w:cs="Times New Roman"/>
          <w:sz w:val="24"/>
          <w:szCs w:val="24"/>
          <w:lang w:val="sq-AL"/>
        </w:rPr>
      </w:pPr>
    </w:p>
    <w:p w:rsidR="00792124" w:rsidRPr="000108ED" w:rsidRDefault="00792124" w:rsidP="00792124">
      <w:pPr>
        <w:pStyle w:val="NoSpacing"/>
        <w:jc w:val="both"/>
        <w:rPr>
          <w:rFonts w:ascii="Times New Roman" w:eastAsiaTheme="minorHAnsi" w:hAnsi="Times New Roman" w:cs="Times New Roman"/>
          <w:sz w:val="24"/>
          <w:szCs w:val="24"/>
          <w:lang w:val="sq-AL"/>
        </w:rPr>
      </w:pPr>
      <w:r w:rsidRPr="000108ED">
        <w:rPr>
          <w:rFonts w:ascii="Times New Roman" w:eastAsiaTheme="minorHAnsi" w:hAnsi="Times New Roman" w:cs="Times New Roman"/>
          <w:iCs/>
          <w:sz w:val="24"/>
          <w:szCs w:val="24"/>
          <w:lang w:val="sq-AL"/>
        </w:rPr>
        <w:t>Në radhë të parë</w:t>
      </w:r>
      <w:r w:rsidRPr="000108ED">
        <w:rPr>
          <w:rFonts w:ascii="Times New Roman" w:eastAsiaTheme="minorHAnsi" w:hAnsi="Times New Roman" w:cs="Times New Roman"/>
          <w:sz w:val="24"/>
          <w:szCs w:val="24"/>
          <w:lang w:val="sq-AL"/>
        </w:rPr>
        <w:t xml:space="preserve">, Gjykata është kujdesur që të akuzuarve dhe mbrojtësve të tyre, të ia krijoj të gjitha mundësitë dhe lehtësitë e nevojshme, për t’u njohur me provat dhe për t’i kundërshtuar ato gjatë procesit penal, në lidhje me vërtetësinë dhe bazueshmërinë e përmbajtjes së provave por edhe të çdo prove tjetër të verifikuar në këtë proces penal. </w:t>
      </w:r>
    </w:p>
    <w:p w:rsidR="00792124" w:rsidRPr="000108ED" w:rsidRDefault="00792124" w:rsidP="00792124">
      <w:pPr>
        <w:pStyle w:val="NoSpacing"/>
        <w:jc w:val="both"/>
        <w:rPr>
          <w:rFonts w:ascii="Times New Roman" w:eastAsiaTheme="minorHAnsi" w:hAnsi="Times New Roman" w:cs="Times New Roman"/>
          <w:sz w:val="24"/>
          <w:szCs w:val="24"/>
          <w:lang w:val="sq-AL"/>
        </w:rPr>
      </w:pPr>
    </w:p>
    <w:p w:rsidR="00792124" w:rsidRPr="000108ED" w:rsidRDefault="00792124" w:rsidP="00792124">
      <w:pPr>
        <w:pStyle w:val="NoSpacing"/>
        <w:jc w:val="both"/>
        <w:rPr>
          <w:rFonts w:ascii="Times New Roman" w:hAnsi="Times New Roman" w:cs="Times New Roman"/>
          <w:sz w:val="24"/>
          <w:szCs w:val="24"/>
          <w:lang w:val="sq-AL"/>
        </w:rPr>
      </w:pPr>
      <w:r w:rsidRPr="000108ED">
        <w:rPr>
          <w:rFonts w:ascii="Times New Roman" w:hAnsi="Times New Roman" w:cs="Times New Roman"/>
          <w:sz w:val="24"/>
          <w:szCs w:val="24"/>
          <w:lang w:val="sq-AL"/>
        </w:rPr>
        <w:t xml:space="preserve">Pas leximit të aktakuzës dhe pasi që Gjykata u bindë se i akuzuari e ka kuptuar PP/I.nr.55K/2023, të datës 10.03.2023, në referim të nenit 241 par.4 të KPPRK-së, ia ka mundësuar të akuzuarit pranimin e fajësisë apo të deklarohet i pafajshëm. </w:t>
      </w:r>
    </w:p>
    <w:p w:rsidR="00792124" w:rsidRDefault="00792124" w:rsidP="00792124">
      <w:pPr>
        <w:pStyle w:val="NoSpacing"/>
        <w:jc w:val="both"/>
        <w:rPr>
          <w:rFonts w:ascii="Times New Roman" w:hAnsi="Times New Roman" w:cs="Times New Roman"/>
          <w:sz w:val="24"/>
          <w:szCs w:val="24"/>
          <w:lang w:val="sq-AL"/>
        </w:rPr>
      </w:pPr>
    </w:p>
    <w:p w:rsidR="00792124" w:rsidRPr="000108ED" w:rsidRDefault="00792124" w:rsidP="00792124">
      <w:pPr>
        <w:pStyle w:val="NoSpacing"/>
        <w:jc w:val="both"/>
        <w:rPr>
          <w:rFonts w:ascii="Times New Roman" w:hAnsi="Times New Roman" w:cs="Times New Roman"/>
          <w:sz w:val="24"/>
          <w:szCs w:val="24"/>
          <w:lang w:val="sq-AL"/>
        </w:rPr>
      </w:pPr>
      <w:r w:rsidRPr="000108ED">
        <w:rPr>
          <w:rFonts w:ascii="Times New Roman" w:hAnsi="Times New Roman" w:cs="Times New Roman"/>
          <w:sz w:val="24"/>
          <w:szCs w:val="24"/>
          <w:lang w:val="sq-AL"/>
        </w:rPr>
        <w:t xml:space="preserve">Meqenëse i akuzuari është deklaruar jo fajtor, gjykata i ka mundësuar të njëjtit qe në pajtim me nenin 243 dhe 244 të KPPRK-së, të paraqes: kundërshtimet e tij për provat e cekura në </w:t>
      </w:r>
      <w:r w:rsidRPr="000108ED">
        <w:rPr>
          <w:rFonts w:ascii="Times New Roman" w:hAnsi="Times New Roman" w:cs="Times New Roman"/>
          <w:sz w:val="24"/>
          <w:szCs w:val="24"/>
          <w:lang w:val="sq-AL"/>
        </w:rPr>
        <w:lastRenderedPageBreak/>
        <w:t>aktakuzë; të paraqes kërkese për hedhjen e aktakuzës, nëse është e ndaluar ligjërisht dhe të paraqes kërkesë për hedhjen e aktakuzës, për shkak të mos përshkrimit të veprës penale.</w:t>
      </w:r>
    </w:p>
    <w:p w:rsidR="00792124" w:rsidRPr="000108ED" w:rsidRDefault="00792124" w:rsidP="00792124">
      <w:pPr>
        <w:pStyle w:val="NoSpacing"/>
        <w:jc w:val="both"/>
        <w:rPr>
          <w:rFonts w:ascii="Times New Roman" w:hAnsi="Times New Roman" w:cs="Times New Roman"/>
          <w:sz w:val="24"/>
          <w:szCs w:val="24"/>
          <w:lang w:val="sq-AL"/>
        </w:rPr>
      </w:pPr>
    </w:p>
    <w:p w:rsidR="00792124" w:rsidRPr="000108ED" w:rsidRDefault="00792124" w:rsidP="00792124">
      <w:pPr>
        <w:pStyle w:val="NoSpacing"/>
        <w:jc w:val="both"/>
        <w:rPr>
          <w:rFonts w:ascii="Times New Roman" w:hAnsi="Times New Roman" w:cs="Times New Roman"/>
          <w:sz w:val="24"/>
          <w:szCs w:val="24"/>
          <w:lang w:val="sq-AL"/>
        </w:rPr>
      </w:pPr>
      <w:r w:rsidRPr="000108ED">
        <w:rPr>
          <w:rFonts w:ascii="Times New Roman" w:hAnsi="Times New Roman" w:cs="Times New Roman"/>
          <w:sz w:val="24"/>
          <w:szCs w:val="24"/>
          <w:lang w:val="sq-AL"/>
        </w:rPr>
        <w:t xml:space="preserve">I akuzuari ka paraqitur kundërshtimet e tij, për provat e propozuara si dhe ka parashtruar kërkesë për </w:t>
      </w:r>
      <w:proofErr w:type="spellStart"/>
      <w:r w:rsidRPr="000108ED">
        <w:rPr>
          <w:rFonts w:ascii="Times New Roman" w:hAnsi="Times New Roman" w:cs="Times New Roman"/>
          <w:sz w:val="24"/>
          <w:szCs w:val="24"/>
          <w:lang w:val="sq-AL"/>
        </w:rPr>
        <w:t>hudhjen</w:t>
      </w:r>
      <w:proofErr w:type="spellEnd"/>
      <w:r w:rsidRPr="000108ED">
        <w:rPr>
          <w:rFonts w:ascii="Times New Roman" w:hAnsi="Times New Roman" w:cs="Times New Roman"/>
          <w:sz w:val="24"/>
          <w:szCs w:val="24"/>
          <w:lang w:val="sq-AL"/>
        </w:rPr>
        <w:t xml:space="preserve"> e aktakuzës ndërsa lidhur me të njëjtat, Gjykata pas marrjes se përgjigjes nga prokuroria përmes parashtresës PP.I.nr.55K/2023, të datës 21.08.2023 ka marr aktvendim PKR.nr.144/2023, të datës 25.08.2023 me të cilin i ka refuzuar si të pa bazuar kundërshtimet e paraqitura ndaj provave të propozuara dhe kërkesat për </w:t>
      </w:r>
      <w:proofErr w:type="spellStart"/>
      <w:r w:rsidRPr="000108ED">
        <w:rPr>
          <w:rFonts w:ascii="Times New Roman" w:hAnsi="Times New Roman" w:cs="Times New Roman"/>
          <w:sz w:val="24"/>
          <w:szCs w:val="24"/>
          <w:lang w:val="sq-AL"/>
        </w:rPr>
        <w:t>hudhje</w:t>
      </w:r>
      <w:proofErr w:type="spellEnd"/>
      <w:r w:rsidRPr="000108ED">
        <w:rPr>
          <w:rFonts w:ascii="Times New Roman" w:hAnsi="Times New Roman" w:cs="Times New Roman"/>
          <w:sz w:val="24"/>
          <w:szCs w:val="24"/>
          <w:lang w:val="sq-AL"/>
        </w:rPr>
        <w:t xml:space="preserve"> të aktakuzës.  </w:t>
      </w:r>
    </w:p>
    <w:p w:rsidR="00792124" w:rsidRPr="000108ED" w:rsidRDefault="00792124" w:rsidP="00792124">
      <w:pPr>
        <w:pStyle w:val="NoSpacing"/>
        <w:jc w:val="both"/>
        <w:rPr>
          <w:rFonts w:ascii="Times New Roman" w:hAnsi="Times New Roman" w:cs="Times New Roman"/>
          <w:sz w:val="24"/>
          <w:szCs w:val="24"/>
          <w:lang w:val="sq-AL"/>
        </w:rPr>
      </w:pPr>
      <w:r w:rsidRPr="000108ED">
        <w:rPr>
          <w:rFonts w:ascii="Times New Roman" w:hAnsi="Times New Roman" w:cs="Times New Roman"/>
          <w:sz w:val="24"/>
          <w:szCs w:val="24"/>
          <w:lang w:val="sq-AL"/>
        </w:rPr>
        <w:t xml:space="preserve"> </w:t>
      </w:r>
    </w:p>
    <w:p w:rsidR="00792124" w:rsidRPr="000108ED" w:rsidRDefault="00792124" w:rsidP="00792124">
      <w:pPr>
        <w:pStyle w:val="NoSpacing"/>
        <w:jc w:val="both"/>
        <w:rPr>
          <w:rFonts w:ascii="Times New Roman" w:hAnsi="Times New Roman" w:cs="Times New Roman"/>
          <w:sz w:val="24"/>
          <w:szCs w:val="24"/>
          <w:lang w:val="sq-AL"/>
        </w:rPr>
      </w:pPr>
      <w:r w:rsidRPr="000108ED">
        <w:rPr>
          <w:rFonts w:ascii="Times New Roman" w:hAnsi="Times New Roman" w:cs="Times New Roman"/>
          <w:sz w:val="24"/>
          <w:szCs w:val="24"/>
          <w:lang w:val="sq-AL"/>
        </w:rPr>
        <w:t>Pasi qe kundër Aktvendimit PKR.nr.144/2023, të datës 25.08.2023 nuk është ushtruar ankese, kjo gjykate ka vlerësuar, se duhet të vazhdohet me shqyrtim gjyqësor, andaj ka mbajtur shqyrtimin gjyqësore më date 13.09.2024</w:t>
      </w:r>
      <w:r w:rsidRPr="000108ED">
        <w:rPr>
          <w:rFonts w:ascii="Times New Roman" w:hAnsi="Times New Roman" w:cs="Times New Roman"/>
          <w:color w:val="000000"/>
          <w:sz w:val="24"/>
          <w:szCs w:val="24"/>
          <w:lang w:val="sq-AL"/>
        </w:rPr>
        <w:t xml:space="preserve">, ku kane prezantuar </w:t>
      </w:r>
      <w:r w:rsidRPr="000108ED">
        <w:rPr>
          <w:rFonts w:ascii="Times New Roman" w:hAnsi="Times New Roman" w:cs="Times New Roman"/>
          <w:sz w:val="24"/>
          <w:szCs w:val="24"/>
          <w:lang w:val="sq-AL"/>
        </w:rPr>
        <w:t xml:space="preserve">Prokurorja e Shtetit – </w:t>
      </w:r>
      <w:proofErr w:type="spellStart"/>
      <w:r w:rsidRPr="000108ED">
        <w:rPr>
          <w:rFonts w:ascii="Times New Roman" w:hAnsi="Times New Roman" w:cs="Times New Roman"/>
          <w:sz w:val="24"/>
          <w:szCs w:val="24"/>
          <w:lang w:val="sq-AL"/>
        </w:rPr>
        <w:t>Bukurije</w:t>
      </w:r>
      <w:proofErr w:type="spellEnd"/>
      <w:r w:rsidRPr="000108ED">
        <w:rPr>
          <w:rFonts w:ascii="Times New Roman" w:hAnsi="Times New Roman" w:cs="Times New Roman"/>
          <w:sz w:val="24"/>
          <w:szCs w:val="24"/>
          <w:lang w:val="sq-AL"/>
        </w:rPr>
        <w:t xml:space="preserve"> </w:t>
      </w:r>
      <w:proofErr w:type="spellStart"/>
      <w:r w:rsidRPr="000108ED">
        <w:rPr>
          <w:rFonts w:ascii="Times New Roman" w:hAnsi="Times New Roman" w:cs="Times New Roman"/>
          <w:sz w:val="24"/>
          <w:szCs w:val="24"/>
          <w:lang w:val="sq-AL"/>
        </w:rPr>
        <w:t>Gjonbalaj</w:t>
      </w:r>
      <w:proofErr w:type="spellEnd"/>
      <w:r w:rsidRPr="000108ED">
        <w:rPr>
          <w:rFonts w:ascii="Times New Roman" w:hAnsi="Times New Roman" w:cs="Times New Roman"/>
          <w:sz w:val="24"/>
          <w:szCs w:val="24"/>
          <w:lang w:val="sq-AL"/>
        </w:rPr>
        <w:t xml:space="preserve">, i akuzuari  </w:t>
      </w:r>
      <w:r>
        <w:rPr>
          <w:rFonts w:ascii="Times New Roman" w:hAnsi="Times New Roman" w:cs="Times New Roman"/>
          <w:sz w:val="24"/>
          <w:szCs w:val="24"/>
          <w:lang w:val="sq-AL"/>
        </w:rPr>
        <w:t>B.SH</w:t>
      </w:r>
      <w:r w:rsidRPr="000108ED">
        <w:rPr>
          <w:rFonts w:ascii="Times New Roman" w:hAnsi="Times New Roman" w:cs="Times New Roman"/>
          <w:sz w:val="24"/>
          <w:szCs w:val="24"/>
          <w:lang w:val="sq-AL"/>
        </w:rPr>
        <w:t xml:space="preserve"> me mbrojtësin e tij av. </w:t>
      </w:r>
      <w:proofErr w:type="spellStart"/>
      <w:r w:rsidRPr="000108ED">
        <w:rPr>
          <w:rFonts w:ascii="Times New Roman" w:hAnsi="Times New Roman" w:cs="Times New Roman"/>
          <w:sz w:val="24"/>
          <w:szCs w:val="24"/>
          <w:lang w:val="sq-AL"/>
        </w:rPr>
        <w:t>Imer</w:t>
      </w:r>
      <w:proofErr w:type="spellEnd"/>
      <w:r w:rsidRPr="000108ED">
        <w:rPr>
          <w:rFonts w:ascii="Times New Roman" w:hAnsi="Times New Roman" w:cs="Times New Roman"/>
          <w:sz w:val="24"/>
          <w:szCs w:val="24"/>
          <w:lang w:val="sq-AL"/>
        </w:rPr>
        <w:t xml:space="preserve"> </w:t>
      </w:r>
      <w:proofErr w:type="spellStart"/>
      <w:r w:rsidRPr="000108ED">
        <w:rPr>
          <w:rFonts w:ascii="Times New Roman" w:hAnsi="Times New Roman" w:cs="Times New Roman"/>
          <w:sz w:val="24"/>
          <w:szCs w:val="24"/>
          <w:lang w:val="sq-AL"/>
        </w:rPr>
        <w:t>Beka</w:t>
      </w:r>
      <w:proofErr w:type="spellEnd"/>
      <w:r w:rsidRPr="000108ED">
        <w:rPr>
          <w:rFonts w:ascii="Times New Roman" w:hAnsi="Times New Roman" w:cs="Times New Roman"/>
          <w:sz w:val="24"/>
          <w:szCs w:val="24"/>
          <w:lang w:val="sq-AL"/>
        </w:rPr>
        <w:t>, të angazhuar sipas autorizimit.</w:t>
      </w:r>
    </w:p>
    <w:p w:rsidR="00792124" w:rsidRPr="000108ED" w:rsidRDefault="00792124" w:rsidP="00792124">
      <w:pPr>
        <w:pStyle w:val="NoSpacing"/>
        <w:jc w:val="both"/>
        <w:rPr>
          <w:rFonts w:ascii="Times New Roman" w:hAnsi="Times New Roman" w:cs="Times New Roman"/>
          <w:sz w:val="24"/>
          <w:szCs w:val="24"/>
          <w:lang w:val="sq-AL"/>
        </w:rPr>
      </w:pPr>
    </w:p>
    <w:p w:rsidR="00792124" w:rsidRPr="000108ED" w:rsidRDefault="00792124" w:rsidP="00792124">
      <w:pPr>
        <w:pStyle w:val="NoSpacing"/>
        <w:jc w:val="both"/>
        <w:rPr>
          <w:rFonts w:ascii="Times New Roman" w:hAnsi="Times New Roman" w:cs="Times New Roman"/>
          <w:sz w:val="24"/>
          <w:szCs w:val="24"/>
          <w:lang w:val="sq-AL"/>
        </w:rPr>
      </w:pPr>
      <w:r w:rsidRPr="000108ED">
        <w:rPr>
          <w:rFonts w:ascii="Times New Roman" w:hAnsi="Times New Roman" w:cs="Times New Roman"/>
          <w:sz w:val="24"/>
          <w:szCs w:val="24"/>
          <w:lang w:val="sq-AL"/>
        </w:rPr>
        <w:t xml:space="preserve">I akuzuari </w:t>
      </w:r>
      <w:r>
        <w:rPr>
          <w:rFonts w:ascii="Times New Roman" w:hAnsi="Times New Roman" w:cs="Times New Roman"/>
          <w:sz w:val="24"/>
          <w:szCs w:val="24"/>
          <w:lang w:val="sq-AL"/>
        </w:rPr>
        <w:t>B.SH</w:t>
      </w:r>
      <w:r w:rsidRPr="000108ED">
        <w:rPr>
          <w:rFonts w:ascii="Times New Roman" w:hAnsi="Times New Roman" w:cs="Times New Roman"/>
          <w:sz w:val="24"/>
          <w:szCs w:val="24"/>
          <w:lang w:val="sq-AL"/>
        </w:rPr>
        <w:t xml:space="preserve"> është deklaruar se e pranon në tërësi fajësinë, për veprën penale për të cilën  akuzohet dhe atë: </w:t>
      </w:r>
      <w:r w:rsidRPr="000108ED">
        <w:rPr>
          <w:rFonts w:ascii="Times New Roman" w:hAnsi="Times New Roman" w:cs="Times New Roman"/>
          <w:color w:val="000000"/>
          <w:sz w:val="24"/>
          <w:szCs w:val="24"/>
          <w:lang w:val="sq-AL"/>
        </w:rPr>
        <w:t xml:space="preserve">për </w:t>
      </w:r>
      <w:r w:rsidRPr="000108ED">
        <w:rPr>
          <w:rFonts w:ascii="Times New Roman" w:hAnsi="Times New Roman" w:cs="Times New Roman"/>
          <w:sz w:val="24"/>
          <w:szCs w:val="24"/>
          <w:lang w:val="sq-AL"/>
        </w:rPr>
        <w:t>veprën penale Falsifikim i dokumentit zyrtar  nga neni 427 par.1 të KPRK-së.</w:t>
      </w:r>
    </w:p>
    <w:p w:rsidR="00792124" w:rsidRPr="000108ED" w:rsidRDefault="00792124" w:rsidP="00792124">
      <w:pPr>
        <w:pStyle w:val="NoSpacing"/>
        <w:jc w:val="both"/>
        <w:rPr>
          <w:rFonts w:ascii="Times New Roman" w:hAnsi="Times New Roman" w:cs="Times New Roman"/>
          <w:sz w:val="24"/>
          <w:szCs w:val="24"/>
          <w:lang w:val="sq-AL"/>
        </w:rPr>
      </w:pPr>
    </w:p>
    <w:p w:rsidR="00792124" w:rsidRPr="000108ED" w:rsidRDefault="00792124" w:rsidP="00792124">
      <w:pPr>
        <w:pStyle w:val="NoSpacing"/>
        <w:jc w:val="both"/>
        <w:rPr>
          <w:rFonts w:ascii="Times New Roman" w:hAnsi="Times New Roman" w:cs="Times New Roman"/>
          <w:color w:val="000000" w:themeColor="text1"/>
          <w:sz w:val="24"/>
          <w:szCs w:val="24"/>
          <w:lang w:val="sq-AL"/>
        </w:rPr>
      </w:pPr>
      <w:r w:rsidRPr="000108ED">
        <w:rPr>
          <w:rFonts w:ascii="Times New Roman" w:hAnsi="Times New Roman" w:cs="Times New Roman"/>
          <w:color w:val="000000" w:themeColor="text1"/>
          <w:sz w:val="24"/>
          <w:szCs w:val="24"/>
          <w:lang w:val="sq-AL"/>
        </w:rPr>
        <w:t xml:space="preserve">Lidhur me pranimin e fajësisë, mbrojtësi i të akuzuarit </w:t>
      </w:r>
      <w:r>
        <w:rPr>
          <w:rFonts w:ascii="Times New Roman" w:hAnsi="Times New Roman" w:cs="Times New Roman"/>
          <w:sz w:val="24"/>
          <w:szCs w:val="24"/>
          <w:lang w:val="sq-AL"/>
        </w:rPr>
        <w:t>B.SH</w:t>
      </w:r>
      <w:r w:rsidRPr="000108ED">
        <w:rPr>
          <w:rFonts w:ascii="Times New Roman" w:hAnsi="Times New Roman" w:cs="Times New Roman"/>
          <w:sz w:val="24"/>
          <w:szCs w:val="24"/>
          <w:lang w:val="sq-AL"/>
        </w:rPr>
        <w:t xml:space="preserve"> </w:t>
      </w:r>
      <w:proofErr w:type="spellStart"/>
      <w:r w:rsidRPr="000108ED">
        <w:rPr>
          <w:rFonts w:ascii="Times New Roman" w:hAnsi="Times New Roman" w:cs="Times New Roman"/>
          <w:color w:val="000000" w:themeColor="text1"/>
          <w:sz w:val="24"/>
          <w:szCs w:val="24"/>
          <w:lang w:val="sq-AL"/>
        </w:rPr>
        <w:t>av.Imer</w:t>
      </w:r>
      <w:proofErr w:type="spellEnd"/>
      <w:r w:rsidRPr="000108ED">
        <w:rPr>
          <w:rFonts w:ascii="Times New Roman" w:hAnsi="Times New Roman" w:cs="Times New Roman"/>
          <w:color w:val="000000" w:themeColor="text1"/>
          <w:sz w:val="24"/>
          <w:szCs w:val="24"/>
          <w:lang w:val="sq-AL"/>
        </w:rPr>
        <w:t xml:space="preserve"> </w:t>
      </w:r>
      <w:proofErr w:type="spellStart"/>
      <w:r w:rsidRPr="000108ED">
        <w:rPr>
          <w:rFonts w:ascii="Times New Roman" w:hAnsi="Times New Roman" w:cs="Times New Roman"/>
          <w:color w:val="000000" w:themeColor="text1"/>
          <w:sz w:val="24"/>
          <w:szCs w:val="24"/>
          <w:lang w:val="sq-AL"/>
        </w:rPr>
        <w:t>Beka</w:t>
      </w:r>
      <w:proofErr w:type="spellEnd"/>
      <w:r w:rsidRPr="000108ED">
        <w:rPr>
          <w:rFonts w:ascii="Times New Roman" w:hAnsi="Times New Roman" w:cs="Times New Roman"/>
          <w:color w:val="000000" w:themeColor="text1"/>
          <w:sz w:val="24"/>
          <w:szCs w:val="24"/>
          <w:lang w:val="sq-AL"/>
        </w:rPr>
        <w:t xml:space="preserve"> veç tjerash ka deklaruar se: “</w:t>
      </w:r>
      <w:r w:rsidRPr="000108ED">
        <w:rPr>
          <w:rFonts w:ascii="Times New Roman" w:hAnsi="Times New Roman" w:cs="Times New Roman"/>
          <w:i/>
          <w:color w:val="000000" w:themeColor="text1"/>
          <w:sz w:val="24"/>
          <w:szCs w:val="24"/>
          <w:lang w:val="sq-AL"/>
        </w:rPr>
        <w:t>I</w:t>
      </w:r>
      <w:r w:rsidRPr="000108ED">
        <w:rPr>
          <w:rFonts w:ascii="Times New Roman" w:eastAsia="Times New Roman" w:hAnsi="Times New Roman" w:cs="Times New Roman"/>
          <w:i/>
          <w:sz w:val="24"/>
          <w:szCs w:val="24"/>
          <w:lang w:val="sq-AL"/>
        </w:rPr>
        <w:t xml:space="preserve"> mbrojturi im pranimin e fajësisë e ka bere ne konsultim me mua si mbrojtjes ne pajtim me </w:t>
      </w:r>
      <w:proofErr w:type="spellStart"/>
      <w:r w:rsidRPr="000108ED">
        <w:rPr>
          <w:rFonts w:ascii="Times New Roman" w:eastAsia="Times New Roman" w:hAnsi="Times New Roman" w:cs="Times New Roman"/>
          <w:i/>
          <w:sz w:val="24"/>
          <w:szCs w:val="24"/>
          <w:lang w:val="sq-AL"/>
        </w:rPr>
        <w:t>dispoiozitat</w:t>
      </w:r>
      <w:proofErr w:type="spellEnd"/>
      <w:r w:rsidRPr="000108ED">
        <w:rPr>
          <w:rFonts w:ascii="Times New Roman" w:eastAsia="Times New Roman" w:hAnsi="Times New Roman" w:cs="Times New Roman"/>
          <w:i/>
          <w:sz w:val="24"/>
          <w:szCs w:val="24"/>
          <w:lang w:val="sq-AL"/>
        </w:rPr>
        <w:t xml:space="preserve"> e KPKR-së</w:t>
      </w:r>
      <w:r w:rsidRPr="000108ED">
        <w:rPr>
          <w:rFonts w:ascii="Times New Roman" w:eastAsia="Times New Roman" w:hAnsi="Times New Roman" w:cs="Times New Roman"/>
          <w:sz w:val="24"/>
          <w:szCs w:val="24"/>
          <w:lang w:val="sq-AL"/>
        </w:rPr>
        <w:t>,</w:t>
      </w:r>
      <w:r w:rsidRPr="000108ED">
        <w:rPr>
          <w:rFonts w:ascii="Times New Roman" w:hAnsi="Times New Roman" w:cs="Times New Roman"/>
          <w:color w:val="000000" w:themeColor="text1"/>
          <w:sz w:val="24"/>
          <w:szCs w:val="24"/>
          <w:lang w:val="sq-AL"/>
        </w:rPr>
        <w:t>”.</w:t>
      </w:r>
    </w:p>
    <w:p w:rsidR="00792124" w:rsidRPr="000108ED" w:rsidRDefault="00792124" w:rsidP="00792124">
      <w:pPr>
        <w:pStyle w:val="NoSpacing"/>
        <w:jc w:val="both"/>
        <w:rPr>
          <w:rFonts w:ascii="Times New Roman" w:hAnsi="Times New Roman" w:cs="Times New Roman"/>
          <w:sz w:val="24"/>
          <w:szCs w:val="24"/>
          <w:lang w:val="sq-AL"/>
        </w:rPr>
      </w:pPr>
    </w:p>
    <w:p w:rsidR="00792124" w:rsidRPr="000108ED" w:rsidRDefault="00792124" w:rsidP="00792124">
      <w:pPr>
        <w:pStyle w:val="NoSpacing"/>
        <w:jc w:val="both"/>
        <w:rPr>
          <w:rFonts w:ascii="Times New Roman" w:eastAsia="Times New Roman" w:hAnsi="Times New Roman" w:cs="Times New Roman"/>
          <w:sz w:val="24"/>
          <w:szCs w:val="24"/>
          <w:lang w:val="sq-AL"/>
        </w:rPr>
      </w:pPr>
      <w:r w:rsidRPr="000108ED">
        <w:rPr>
          <w:rFonts w:ascii="Times New Roman" w:eastAsiaTheme="minorHAnsi" w:hAnsi="Times New Roman" w:cs="Times New Roman"/>
          <w:sz w:val="24"/>
          <w:szCs w:val="24"/>
          <w:lang w:val="sq-AL"/>
        </w:rPr>
        <w:t xml:space="preserve">Gjykata në lidhje me deklarimin mbi pranimin e fajësisë nga ana e të akuzuarit, ka marrë mendimin nga prokurorja e rastit </w:t>
      </w:r>
      <w:proofErr w:type="spellStart"/>
      <w:r w:rsidRPr="000108ED">
        <w:rPr>
          <w:rFonts w:ascii="Times New Roman" w:eastAsiaTheme="minorHAnsi" w:hAnsi="Times New Roman" w:cs="Times New Roman"/>
          <w:sz w:val="24"/>
          <w:szCs w:val="24"/>
          <w:lang w:val="sq-AL"/>
        </w:rPr>
        <w:t>Bukurije</w:t>
      </w:r>
      <w:proofErr w:type="spellEnd"/>
      <w:r w:rsidRPr="000108ED">
        <w:rPr>
          <w:rFonts w:ascii="Times New Roman" w:eastAsiaTheme="minorHAnsi" w:hAnsi="Times New Roman" w:cs="Times New Roman"/>
          <w:sz w:val="24"/>
          <w:szCs w:val="24"/>
          <w:lang w:val="sq-AL"/>
        </w:rPr>
        <w:t xml:space="preserve"> </w:t>
      </w:r>
      <w:proofErr w:type="spellStart"/>
      <w:r w:rsidRPr="000108ED">
        <w:rPr>
          <w:rFonts w:ascii="Times New Roman" w:eastAsiaTheme="minorHAnsi" w:hAnsi="Times New Roman" w:cs="Times New Roman"/>
          <w:sz w:val="24"/>
          <w:szCs w:val="24"/>
          <w:lang w:val="sq-AL"/>
        </w:rPr>
        <w:t>Gjonbalaj</w:t>
      </w:r>
      <w:proofErr w:type="spellEnd"/>
      <w:r w:rsidRPr="000108ED">
        <w:rPr>
          <w:rFonts w:ascii="Times New Roman" w:eastAsiaTheme="minorHAnsi" w:hAnsi="Times New Roman" w:cs="Times New Roman"/>
          <w:sz w:val="24"/>
          <w:szCs w:val="24"/>
          <w:lang w:val="sq-AL"/>
        </w:rPr>
        <w:t>, e cila ndër të tjera ka deklaruar se: “</w:t>
      </w:r>
      <w:r w:rsidRPr="000108ED">
        <w:rPr>
          <w:rFonts w:ascii="Times New Roman" w:eastAsia="Times New Roman" w:hAnsi="Times New Roman" w:cs="Times New Roman"/>
          <w:i/>
          <w:sz w:val="24"/>
          <w:szCs w:val="24"/>
          <w:lang w:val="sq-AL"/>
        </w:rPr>
        <w:t xml:space="preserve">Pajtohem me pranimin e fajësisë nga ana  ete akuzuarit dhe konsideroj se pranimi i fajësisë është bere </w:t>
      </w:r>
      <w:proofErr w:type="spellStart"/>
      <w:r w:rsidRPr="000108ED">
        <w:rPr>
          <w:rFonts w:ascii="Times New Roman" w:eastAsia="Times New Roman" w:hAnsi="Times New Roman" w:cs="Times New Roman"/>
          <w:i/>
          <w:sz w:val="24"/>
          <w:szCs w:val="24"/>
          <w:lang w:val="sq-AL"/>
        </w:rPr>
        <w:t>konfor</w:t>
      </w:r>
      <w:proofErr w:type="spellEnd"/>
      <w:r w:rsidRPr="000108ED">
        <w:rPr>
          <w:rFonts w:ascii="Times New Roman" w:eastAsia="Times New Roman" w:hAnsi="Times New Roman" w:cs="Times New Roman"/>
          <w:i/>
          <w:sz w:val="24"/>
          <w:szCs w:val="24"/>
          <w:lang w:val="sq-AL"/>
        </w:rPr>
        <w:t xml:space="preserve"> </w:t>
      </w:r>
      <w:proofErr w:type="spellStart"/>
      <w:r w:rsidRPr="000108ED">
        <w:rPr>
          <w:rFonts w:ascii="Times New Roman" w:eastAsia="Times New Roman" w:hAnsi="Times New Roman" w:cs="Times New Roman"/>
          <w:i/>
          <w:sz w:val="24"/>
          <w:szCs w:val="24"/>
          <w:lang w:val="sq-AL"/>
        </w:rPr>
        <w:t>dispzotiave</w:t>
      </w:r>
      <w:proofErr w:type="spellEnd"/>
      <w:r w:rsidRPr="000108ED">
        <w:rPr>
          <w:rFonts w:ascii="Times New Roman" w:eastAsia="Times New Roman" w:hAnsi="Times New Roman" w:cs="Times New Roman"/>
          <w:i/>
          <w:sz w:val="24"/>
          <w:szCs w:val="24"/>
          <w:lang w:val="sq-AL"/>
        </w:rPr>
        <w:t xml:space="preserve"> te KPRK-së”</w:t>
      </w:r>
      <w:r w:rsidRPr="000108ED">
        <w:rPr>
          <w:rFonts w:ascii="Times New Roman" w:eastAsia="Times New Roman" w:hAnsi="Times New Roman" w:cs="Times New Roman"/>
          <w:sz w:val="24"/>
          <w:szCs w:val="24"/>
          <w:lang w:val="sq-AL"/>
        </w:rPr>
        <w:t>.</w:t>
      </w:r>
    </w:p>
    <w:p w:rsidR="00792124" w:rsidRPr="000108ED" w:rsidRDefault="00792124" w:rsidP="00792124">
      <w:pPr>
        <w:pStyle w:val="NoSpacing"/>
        <w:jc w:val="both"/>
        <w:rPr>
          <w:rFonts w:ascii="Times New Roman" w:eastAsia="Times New Roman" w:hAnsi="Times New Roman" w:cs="Times New Roman"/>
          <w:sz w:val="24"/>
          <w:szCs w:val="24"/>
          <w:lang w:val="sq-AL"/>
        </w:rPr>
      </w:pPr>
    </w:p>
    <w:p w:rsidR="00792124" w:rsidRPr="000108ED" w:rsidRDefault="00792124" w:rsidP="00792124">
      <w:pPr>
        <w:pStyle w:val="NoSpacing"/>
        <w:numPr>
          <w:ilvl w:val="0"/>
          <w:numId w:val="3"/>
        </w:numPr>
        <w:jc w:val="both"/>
        <w:rPr>
          <w:rFonts w:ascii="Times New Roman" w:eastAsia="Times New Roman" w:hAnsi="Times New Roman" w:cs="Times New Roman"/>
          <w:sz w:val="24"/>
          <w:szCs w:val="24"/>
          <w:lang w:val="sq-AL"/>
        </w:rPr>
      </w:pPr>
      <w:r w:rsidRPr="000108ED">
        <w:rPr>
          <w:rFonts w:ascii="Times New Roman" w:eastAsia="Times New Roman" w:hAnsi="Times New Roman" w:cs="Times New Roman"/>
          <w:sz w:val="24"/>
          <w:szCs w:val="24"/>
          <w:lang w:val="sq-AL"/>
        </w:rPr>
        <w:t>Fjala përfundimtare e prokurores se shtetit</w:t>
      </w:r>
    </w:p>
    <w:p w:rsidR="00792124" w:rsidRPr="000108ED" w:rsidRDefault="00792124" w:rsidP="00792124">
      <w:pPr>
        <w:pStyle w:val="NoSpacing"/>
        <w:jc w:val="both"/>
        <w:rPr>
          <w:rFonts w:ascii="Times New Roman" w:eastAsia="Times New Roman" w:hAnsi="Times New Roman" w:cs="Times New Roman"/>
          <w:sz w:val="24"/>
          <w:szCs w:val="24"/>
          <w:lang w:val="sq-AL"/>
        </w:rPr>
      </w:pPr>
    </w:p>
    <w:p w:rsidR="00792124" w:rsidRPr="000108ED" w:rsidRDefault="00792124" w:rsidP="00792124">
      <w:pPr>
        <w:pStyle w:val="NoSpacing"/>
        <w:jc w:val="both"/>
        <w:rPr>
          <w:rFonts w:ascii="Times New Roman" w:eastAsia="Times New Roman" w:hAnsi="Times New Roman" w:cs="Times New Roman"/>
          <w:sz w:val="24"/>
          <w:szCs w:val="24"/>
          <w:lang w:val="sq-AL"/>
        </w:rPr>
      </w:pPr>
      <w:r w:rsidRPr="000108ED">
        <w:rPr>
          <w:rFonts w:ascii="Times New Roman" w:eastAsia="Times New Roman" w:hAnsi="Times New Roman" w:cs="Times New Roman"/>
          <w:sz w:val="24"/>
          <w:szCs w:val="24"/>
          <w:lang w:val="sq-AL"/>
        </w:rPr>
        <w:t xml:space="preserve">Prokurorja e shtetit në fjalën përfundimtare veç tjerash ka deklaruar si në vijim: </w:t>
      </w:r>
      <w:r w:rsidRPr="000108ED">
        <w:rPr>
          <w:rFonts w:ascii="Times New Roman" w:eastAsia="Times New Roman" w:hAnsi="Times New Roman" w:cs="Times New Roman"/>
          <w:i/>
          <w:sz w:val="24"/>
          <w:szCs w:val="24"/>
          <w:lang w:val="sq-AL"/>
        </w:rPr>
        <w:t>Me qene se i akuzuari e pranoj fajësinë ne shqyrtim gjyqësore dhe se pranimi i fajësie është bere konform dispozitave te KPPRK-se dhe me shkresat te cilat gjenden ne shkresat e lendes me te cilat prova është vërtetuar se i njëjti ka kryer veprën penale për te cilën është akuzuar andaj i propozoj gjykatës qe te njëjtin ta shpalle fajtore dhe te dënoj sipas ligjit dhe me rastin e matjes se dënimit  te ketë parasysh si rrethane lehtësues pranimin e fajësisë</w:t>
      </w:r>
      <w:r w:rsidRPr="000108ED">
        <w:rPr>
          <w:rFonts w:ascii="Times New Roman" w:eastAsia="Times New Roman" w:hAnsi="Times New Roman" w:cs="Times New Roman"/>
          <w:sz w:val="24"/>
          <w:szCs w:val="24"/>
          <w:lang w:val="sq-AL"/>
        </w:rPr>
        <w:t xml:space="preserve">. </w:t>
      </w:r>
    </w:p>
    <w:p w:rsidR="00792124" w:rsidRPr="000108ED" w:rsidRDefault="00792124" w:rsidP="00792124">
      <w:pPr>
        <w:pStyle w:val="NoSpacing"/>
        <w:jc w:val="both"/>
        <w:rPr>
          <w:rFonts w:ascii="Times New Roman" w:eastAsia="Times New Roman" w:hAnsi="Times New Roman" w:cs="Times New Roman"/>
          <w:sz w:val="24"/>
          <w:szCs w:val="24"/>
          <w:lang w:val="sq-AL"/>
        </w:rPr>
      </w:pPr>
    </w:p>
    <w:p w:rsidR="00792124" w:rsidRPr="000108ED" w:rsidRDefault="00792124" w:rsidP="00792124">
      <w:pPr>
        <w:pStyle w:val="NoSpacing"/>
        <w:numPr>
          <w:ilvl w:val="0"/>
          <w:numId w:val="3"/>
        </w:numPr>
        <w:jc w:val="both"/>
        <w:rPr>
          <w:rFonts w:ascii="Times New Roman" w:eastAsia="Times New Roman" w:hAnsi="Times New Roman" w:cs="Times New Roman"/>
          <w:i/>
          <w:sz w:val="24"/>
          <w:szCs w:val="24"/>
          <w:lang w:val="sq-AL"/>
        </w:rPr>
      </w:pPr>
      <w:r w:rsidRPr="000108ED">
        <w:rPr>
          <w:rFonts w:ascii="Times New Roman" w:eastAsia="Times New Roman" w:hAnsi="Times New Roman" w:cs="Times New Roman"/>
          <w:i/>
          <w:sz w:val="24"/>
          <w:szCs w:val="24"/>
          <w:lang w:val="sq-AL"/>
        </w:rPr>
        <w:t>Fjala përfundimtare e te akuzuarit dhe mbrojtësit te tij</w:t>
      </w:r>
    </w:p>
    <w:p w:rsidR="00792124" w:rsidRPr="000108ED" w:rsidRDefault="00792124" w:rsidP="00792124">
      <w:pPr>
        <w:pStyle w:val="NoSpacing"/>
        <w:jc w:val="both"/>
        <w:rPr>
          <w:rFonts w:ascii="Times New Roman" w:eastAsia="Times New Roman" w:hAnsi="Times New Roman" w:cs="Times New Roman"/>
          <w:sz w:val="24"/>
          <w:szCs w:val="24"/>
          <w:lang w:val="sq-AL"/>
        </w:rPr>
      </w:pPr>
    </w:p>
    <w:p w:rsidR="00792124" w:rsidRPr="000108ED" w:rsidRDefault="00792124" w:rsidP="00792124">
      <w:pPr>
        <w:pStyle w:val="NoSpacing"/>
        <w:jc w:val="both"/>
        <w:rPr>
          <w:rFonts w:ascii="Times New Roman" w:eastAsia="Times New Roman" w:hAnsi="Times New Roman" w:cs="Times New Roman"/>
          <w:i/>
          <w:sz w:val="24"/>
          <w:szCs w:val="24"/>
          <w:lang w:val="sq-AL"/>
        </w:rPr>
      </w:pPr>
      <w:r w:rsidRPr="000108ED">
        <w:rPr>
          <w:rFonts w:ascii="Times New Roman" w:eastAsia="Times New Roman" w:hAnsi="Times New Roman" w:cs="Times New Roman"/>
          <w:sz w:val="24"/>
          <w:szCs w:val="24"/>
          <w:lang w:val="sq-AL"/>
        </w:rPr>
        <w:t xml:space="preserve">Mbrojtësi i të akuzuarit </w:t>
      </w:r>
      <w:r>
        <w:rPr>
          <w:rFonts w:ascii="Times New Roman" w:eastAsia="Times New Roman" w:hAnsi="Times New Roman" w:cs="Times New Roman"/>
          <w:sz w:val="24"/>
          <w:szCs w:val="24"/>
          <w:lang w:val="sq-AL"/>
        </w:rPr>
        <w:t>B.SH</w:t>
      </w:r>
      <w:r w:rsidRPr="000108ED">
        <w:rPr>
          <w:rFonts w:ascii="Times New Roman" w:eastAsia="Times New Roman" w:hAnsi="Times New Roman" w:cs="Times New Roman"/>
          <w:sz w:val="24"/>
          <w:szCs w:val="24"/>
          <w:lang w:val="sq-AL"/>
        </w:rPr>
        <w:t xml:space="preserve"> av. </w:t>
      </w:r>
      <w:proofErr w:type="spellStart"/>
      <w:r w:rsidRPr="000108ED">
        <w:rPr>
          <w:rFonts w:ascii="Times New Roman" w:eastAsia="Times New Roman" w:hAnsi="Times New Roman" w:cs="Times New Roman"/>
          <w:sz w:val="24"/>
          <w:szCs w:val="24"/>
          <w:lang w:val="sq-AL"/>
        </w:rPr>
        <w:t>Imer</w:t>
      </w:r>
      <w:proofErr w:type="spellEnd"/>
      <w:r w:rsidRPr="000108ED">
        <w:rPr>
          <w:rFonts w:ascii="Times New Roman" w:eastAsia="Times New Roman" w:hAnsi="Times New Roman" w:cs="Times New Roman"/>
          <w:sz w:val="24"/>
          <w:szCs w:val="24"/>
          <w:lang w:val="sq-AL"/>
        </w:rPr>
        <w:t xml:space="preserve"> </w:t>
      </w:r>
      <w:proofErr w:type="spellStart"/>
      <w:r w:rsidRPr="000108ED">
        <w:rPr>
          <w:rFonts w:ascii="Times New Roman" w:eastAsia="Times New Roman" w:hAnsi="Times New Roman" w:cs="Times New Roman"/>
          <w:sz w:val="24"/>
          <w:szCs w:val="24"/>
          <w:lang w:val="sq-AL"/>
        </w:rPr>
        <w:t>Beka</w:t>
      </w:r>
      <w:proofErr w:type="spellEnd"/>
      <w:r w:rsidRPr="000108ED">
        <w:rPr>
          <w:rFonts w:ascii="Times New Roman" w:eastAsia="Times New Roman" w:hAnsi="Times New Roman" w:cs="Times New Roman"/>
          <w:sz w:val="24"/>
          <w:szCs w:val="24"/>
          <w:lang w:val="sq-AL"/>
        </w:rPr>
        <w:t xml:space="preserve">, ne  fjalën përfundimtare veç tjerash ka deklaruar si në vijim: </w:t>
      </w:r>
      <w:r w:rsidRPr="000108ED">
        <w:rPr>
          <w:rFonts w:ascii="Times New Roman" w:eastAsia="Times New Roman" w:hAnsi="Times New Roman" w:cs="Times New Roman"/>
          <w:i/>
          <w:sz w:val="24"/>
          <w:szCs w:val="24"/>
          <w:lang w:val="sq-AL"/>
        </w:rPr>
        <w:t xml:space="preserve">Me qene se i akuzuari </w:t>
      </w:r>
      <w:r>
        <w:rPr>
          <w:rFonts w:ascii="Times New Roman" w:eastAsia="Times New Roman" w:hAnsi="Times New Roman" w:cs="Times New Roman"/>
          <w:i/>
          <w:sz w:val="24"/>
          <w:szCs w:val="24"/>
          <w:lang w:val="sq-AL"/>
        </w:rPr>
        <w:t>B.SH</w:t>
      </w:r>
      <w:r w:rsidRPr="000108ED">
        <w:rPr>
          <w:rFonts w:ascii="Times New Roman" w:eastAsia="Times New Roman" w:hAnsi="Times New Roman" w:cs="Times New Roman"/>
          <w:i/>
          <w:sz w:val="24"/>
          <w:szCs w:val="24"/>
          <w:lang w:val="sq-AL"/>
        </w:rPr>
        <w:t xml:space="preserve"> e pranoj fajësinë kërkoj nga gjykata qe gjate shqiptimit te dënimit te merr si rrethanë lehtësuese përveç pranimit t fajësisë, moshën e tij, sëmundjen kronike të cilën i akuzuari e ka, po ashtu është akoma </w:t>
      </w:r>
      <w:proofErr w:type="spellStart"/>
      <w:r w:rsidRPr="000108ED">
        <w:rPr>
          <w:rFonts w:ascii="Times New Roman" w:eastAsia="Times New Roman" w:hAnsi="Times New Roman" w:cs="Times New Roman"/>
          <w:i/>
          <w:sz w:val="24"/>
          <w:szCs w:val="24"/>
          <w:lang w:val="sq-AL"/>
        </w:rPr>
        <w:t>kontribues</w:t>
      </w:r>
      <w:proofErr w:type="spellEnd"/>
      <w:r w:rsidRPr="000108ED">
        <w:rPr>
          <w:rFonts w:ascii="Times New Roman" w:eastAsia="Times New Roman" w:hAnsi="Times New Roman" w:cs="Times New Roman"/>
          <w:i/>
          <w:sz w:val="24"/>
          <w:szCs w:val="24"/>
          <w:lang w:val="sq-AL"/>
        </w:rPr>
        <w:t xml:space="preserve"> në familje sepse me një djalë që jeton është i sëmure dhe me përcjellje te vazhdueshme te një anëtari te familjes, te keni parasysh vendin e pune qe ka punuar dhe pendimin thelle për ketë qe ka ndodhur gjykata ti shqiptoj një dënim sa me të lehte te cilin ju e vlerësoni se mund ta përballoj duke i pasur parasysh te cekurat dhe po të jete dënim me burgim me tha me herët se nuk mund të dale i gjalle .</w:t>
      </w:r>
    </w:p>
    <w:p w:rsidR="00792124" w:rsidRPr="000108ED" w:rsidRDefault="00792124" w:rsidP="00792124">
      <w:pPr>
        <w:pStyle w:val="NoSpacing"/>
        <w:jc w:val="both"/>
        <w:rPr>
          <w:rFonts w:ascii="Times New Roman" w:eastAsia="Times New Roman" w:hAnsi="Times New Roman" w:cs="Times New Roman"/>
          <w:sz w:val="24"/>
          <w:szCs w:val="24"/>
          <w:lang w:val="sq-AL"/>
        </w:rPr>
      </w:pPr>
    </w:p>
    <w:p w:rsidR="00792124" w:rsidRDefault="00792124" w:rsidP="00792124">
      <w:pPr>
        <w:pStyle w:val="NoSpacing"/>
        <w:jc w:val="both"/>
        <w:rPr>
          <w:rFonts w:ascii="Times New Roman" w:eastAsia="Times New Roman" w:hAnsi="Times New Roman" w:cs="Times New Roman"/>
          <w:sz w:val="24"/>
          <w:szCs w:val="24"/>
          <w:lang w:val="sq-AL"/>
        </w:rPr>
      </w:pPr>
      <w:r w:rsidRPr="000108ED">
        <w:rPr>
          <w:rFonts w:ascii="Times New Roman" w:eastAsia="Times New Roman" w:hAnsi="Times New Roman" w:cs="Times New Roman"/>
          <w:sz w:val="24"/>
          <w:szCs w:val="24"/>
          <w:lang w:val="sq-AL"/>
        </w:rPr>
        <w:t xml:space="preserve">I akuzuari </w:t>
      </w:r>
      <w:r>
        <w:rPr>
          <w:rFonts w:ascii="Times New Roman" w:eastAsia="Times New Roman" w:hAnsi="Times New Roman" w:cs="Times New Roman"/>
          <w:sz w:val="24"/>
          <w:szCs w:val="24"/>
          <w:lang w:val="sq-AL"/>
        </w:rPr>
        <w:t>B.SH</w:t>
      </w:r>
      <w:r w:rsidRPr="000108ED">
        <w:rPr>
          <w:rFonts w:ascii="Times New Roman" w:eastAsia="Times New Roman" w:hAnsi="Times New Roman" w:cs="Times New Roman"/>
          <w:sz w:val="24"/>
          <w:szCs w:val="24"/>
          <w:lang w:val="sq-AL"/>
        </w:rPr>
        <w:t xml:space="preserve"> në fjalën përfundimtare deklaron si në vijim: “</w:t>
      </w:r>
      <w:r w:rsidRPr="000108ED">
        <w:rPr>
          <w:rFonts w:ascii="Times New Roman" w:eastAsia="Times New Roman" w:hAnsi="Times New Roman" w:cs="Times New Roman"/>
          <w:i/>
          <w:sz w:val="24"/>
          <w:szCs w:val="24"/>
          <w:lang w:val="sq-AL"/>
        </w:rPr>
        <w:t>E mbështes fjalën përfundimtare të mbrojtësit tim dhe ka shtuar se jam i penduar dhe e lus gjykatën se nga gjendja ekonomike jam shume i dobët e kam një djalë dhe ai është i sëmure dhe un jam i vetmi mbajtës i familjes dhe lus gjykatën një dënim sa me te butë, sepse jam i penduar thellësisht”</w:t>
      </w:r>
      <w:r w:rsidRPr="000108ED">
        <w:rPr>
          <w:rFonts w:ascii="Times New Roman" w:eastAsia="Times New Roman" w:hAnsi="Times New Roman" w:cs="Times New Roman"/>
          <w:sz w:val="24"/>
          <w:szCs w:val="24"/>
          <w:lang w:val="sq-AL"/>
        </w:rPr>
        <w:t>.</w:t>
      </w:r>
    </w:p>
    <w:p w:rsidR="00792124" w:rsidRDefault="00792124" w:rsidP="00792124">
      <w:pPr>
        <w:pStyle w:val="NoSpacing"/>
        <w:jc w:val="both"/>
        <w:rPr>
          <w:rFonts w:ascii="Times New Roman" w:eastAsia="Times New Roman" w:hAnsi="Times New Roman" w:cs="Times New Roman"/>
          <w:sz w:val="24"/>
          <w:szCs w:val="24"/>
          <w:lang w:val="sq-AL"/>
        </w:rPr>
      </w:pPr>
    </w:p>
    <w:p w:rsidR="00792124" w:rsidRPr="000108ED" w:rsidRDefault="00792124" w:rsidP="00792124">
      <w:pPr>
        <w:pStyle w:val="NoSpacing"/>
        <w:numPr>
          <w:ilvl w:val="0"/>
          <w:numId w:val="3"/>
        </w:numPr>
        <w:jc w:val="both"/>
        <w:rPr>
          <w:rFonts w:ascii="Times New Roman" w:eastAsiaTheme="minorHAnsi" w:hAnsi="Times New Roman" w:cs="Times New Roman"/>
          <w:i/>
          <w:sz w:val="24"/>
          <w:szCs w:val="24"/>
          <w:lang w:val="sq-AL"/>
        </w:rPr>
      </w:pPr>
      <w:r w:rsidRPr="000108ED">
        <w:rPr>
          <w:rFonts w:ascii="Times New Roman" w:eastAsiaTheme="minorHAnsi" w:hAnsi="Times New Roman" w:cs="Times New Roman"/>
          <w:i/>
          <w:sz w:val="24"/>
          <w:szCs w:val="24"/>
          <w:lang w:val="sq-AL"/>
        </w:rPr>
        <w:t>Gjetjet e Gjykatës:</w:t>
      </w:r>
    </w:p>
    <w:p w:rsidR="00792124" w:rsidRPr="000108ED" w:rsidRDefault="00792124" w:rsidP="00792124">
      <w:pPr>
        <w:pStyle w:val="NoSpacing"/>
        <w:jc w:val="both"/>
        <w:rPr>
          <w:rFonts w:ascii="Times New Roman" w:hAnsi="Times New Roman" w:cs="Times New Roman"/>
          <w:i/>
          <w:color w:val="000000" w:themeColor="text1"/>
          <w:sz w:val="24"/>
          <w:szCs w:val="24"/>
          <w:lang w:val="sq-AL"/>
        </w:rPr>
      </w:pPr>
    </w:p>
    <w:p w:rsidR="00792124" w:rsidRPr="000108ED" w:rsidRDefault="00792124" w:rsidP="00792124">
      <w:pPr>
        <w:pStyle w:val="NoSpacing"/>
        <w:jc w:val="both"/>
        <w:rPr>
          <w:rFonts w:ascii="Times New Roman" w:eastAsia="Times New Roman" w:hAnsi="Times New Roman" w:cs="Times New Roman"/>
          <w:sz w:val="24"/>
          <w:szCs w:val="24"/>
          <w:lang w:val="sq-AL"/>
        </w:rPr>
      </w:pPr>
      <w:r w:rsidRPr="000108ED">
        <w:rPr>
          <w:rFonts w:ascii="Times New Roman" w:eastAsia="Times New Roman" w:hAnsi="Times New Roman" w:cs="Times New Roman"/>
          <w:sz w:val="24"/>
          <w:szCs w:val="24"/>
          <w:lang w:val="sq-AL"/>
        </w:rPr>
        <w:t xml:space="preserve">Pas pranimit të fajësisë nga i akuzuari </w:t>
      </w:r>
      <w:r>
        <w:rPr>
          <w:rFonts w:ascii="Times New Roman" w:hAnsi="Times New Roman" w:cs="Times New Roman"/>
          <w:sz w:val="24"/>
          <w:szCs w:val="24"/>
          <w:lang w:val="sq-AL"/>
        </w:rPr>
        <w:t>B.SH</w:t>
      </w:r>
      <w:r w:rsidRPr="000108ED">
        <w:rPr>
          <w:rFonts w:ascii="Times New Roman" w:eastAsia="Times New Roman" w:hAnsi="Times New Roman" w:cs="Times New Roman"/>
          <w:sz w:val="24"/>
          <w:szCs w:val="24"/>
          <w:lang w:val="sq-AL"/>
        </w:rPr>
        <w:t xml:space="preserve"> dhe deklarimit të Prokurorit të Shtetit, gjykata ka vërtetuar se janë përmbushur kërkesat nga neni 242 par. 1 dhe 2, nën – par. 2.1, 2.2, dhe 2.3, të KPPRK-së, përkatësisht ka vlerësuar se të akuzuarit e kanë kuptuar natyrën dhe pasojat e pranimit të fajësisë, se ky pranim është bërë në baza vullnetare dhe pas konsultimit te mjaftueshme me mbrojtësin e tij si dhe pranimi i fajësisë mbështetet në faktet dhe provat që përmban aktakuza. Po ashtu gjykata ka vërtetuar faktin se aktakuza nuk përmban asnjë shkelje të qartë ligjore ose gabime faktike të paraparë me nenin 242 par. 2, nën – par. 4 të KPPRK-së, prandaj ka marr aktvendim, me të cilin ka pranuar pranimin e fajësisë nga i akuzuari lidhur me veprat  penale, të cilat iu vihen në barrë. </w:t>
      </w:r>
    </w:p>
    <w:p w:rsidR="00792124" w:rsidRPr="000108ED" w:rsidRDefault="00792124" w:rsidP="00792124">
      <w:pPr>
        <w:pStyle w:val="NoSpacing"/>
        <w:jc w:val="both"/>
        <w:rPr>
          <w:rFonts w:ascii="Times New Roman" w:eastAsia="Times New Roman" w:hAnsi="Times New Roman" w:cs="Times New Roman"/>
          <w:noProof/>
          <w:sz w:val="24"/>
          <w:szCs w:val="24"/>
          <w:lang w:val="sq-AL"/>
        </w:rPr>
      </w:pPr>
    </w:p>
    <w:p w:rsidR="00792124" w:rsidRPr="000108ED" w:rsidRDefault="00792124" w:rsidP="00792124">
      <w:pPr>
        <w:pStyle w:val="NoSpacing"/>
        <w:jc w:val="both"/>
        <w:rPr>
          <w:rFonts w:ascii="Times New Roman" w:eastAsia="Times New Roman" w:hAnsi="Times New Roman" w:cs="Times New Roman"/>
          <w:noProof/>
          <w:sz w:val="24"/>
          <w:szCs w:val="24"/>
          <w:lang w:val="sq-AL"/>
        </w:rPr>
      </w:pPr>
      <w:r w:rsidRPr="000108ED">
        <w:rPr>
          <w:rFonts w:ascii="Times New Roman" w:eastAsia="Times New Roman" w:hAnsi="Times New Roman" w:cs="Times New Roman"/>
          <w:noProof/>
          <w:sz w:val="24"/>
          <w:szCs w:val="24"/>
          <w:lang w:val="sq-AL"/>
        </w:rPr>
        <w:t xml:space="preserve">Po ashtu Gjykata, gjen se pranimi i fajësisë nga i akuzuari  mbështetet në tërësi në shkresat e lëndës dhe provat që përmban kjo akuzë, siç janë: </w:t>
      </w:r>
      <w:r w:rsidRPr="000108ED">
        <w:rPr>
          <w:rFonts w:ascii="Times New Roman" w:hAnsi="Times New Roman" w:cs="Times New Roman"/>
          <w:i/>
          <w:sz w:val="24"/>
          <w:szCs w:val="24"/>
          <w:lang w:val="sq-AL"/>
        </w:rPr>
        <w:t xml:space="preserve">Kërkesa për </w:t>
      </w:r>
      <w:proofErr w:type="spellStart"/>
      <w:r w:rsidRPr="000108ED">
        <w:rPr>
          <w:rFonts w:ascii="Times New Roman" w:hAnsi="Times New Roman" w:cs="Times New Roman"/>
          <w:i/>
          <w:sz w:val="24"/>
          <w:szCs w:val="24"/>
          <w:lang w:val="sq-AL"/>
        </w:rPr>
        <w:t>incim</w:t>
      </w:r>
      <w:proofErr w:type="spellEnd"/>
      <w:r w:rsidRPr="000108ED">
        <w:rPr>
          <w:rFonts w:ascii="Times New Roman" w:hAnsi="Times New Roman" w:cs="Times New Roman"/>
          <w:i/>
          <w:sz w:val="24"/>
          <w:szCs w:val="24"/>
          <w:lang w:val="sq-AL"/>
        </w:rPr>
        <w:t xml:space="preserve"> të rastit nga ARC me numër të referencës ARC/INS/07/2021 e datës 06.12.2021, Historia e shërbimeve të qytetarit, e datës 11.11.2021, Kopja e librit amzë të </w:t>
      </w:r>
      <w:proofErr w:type="spellStart"/>
      <w:r w:rsidRPr="000108ED">
        <w:rPr>
          <w:rFonts w:ascii="Times New Roman" w:hAnsi="Times New Roman" w:cs="Times New Roman"/>
          <w:i/>
          <w:sz w:val="24"/>
          <w:szCs w:val="24"/>
          <w:lang w:val="sq-AL"/>
        </w:rPr>
        <w:t>të</w:t>
      </w:r>
      <w:proofErr w:type="spellEnd"/>
      <w:r w:rsidRPr="000108ED">
        <w:rPr>
          <w:rFonts w:ascii="Times New Roman" w:hAnsi="Times New Roman" w:cs="Times New Roman"/>
          <w:i/>
          <w:sz w:val="24"/>
          <w:szCs w:val="24"/>
          <w:lang w:val="sq-AL"/>
        </w:rPr>
        <w:t xml:space="preserve"> lindurve R</w:t>
      </w:r>
      <w:r>
        <w:rPr>
          <w:rFonts w:ascii="Times New Roman" w:hAnsi="Times New Roman" w:cs="Times New Roman"/>
          <w:i/>
          <w:sz w:val="24"/>
          <w:szCs w:val="24"/>
          <w:lang w:val="sq-AL"/>
        </w:rPr>
        <w:t>.</w:t>
      </w:r>
      <w:r w:rsidRPr="000108ED">
        <w:rPr>
          <w:rFonts w:ascii="Times New Roman" w:hAnsi="Times New Roman" w:cs="Times New Roman"/>
          <w:i/>
          <w:sz w:val="24"/>
          <w:szCs w:val="24"/>
          <w:lang w:val="sq-AL"/>
        </w:rPr>
        <w:t>G</w:t>
      </w:r>
      <w:r>
        <w:rPr>
          <w:rFonts w:ascii="Times New Roman" w:hAnsi="Times New Roman" w:cs="Times New Roman"/>
          <w:i/>
          <w:sz w:val="24"/>
          <w:szCs w:val="24"/>
          <w:lang w:val="sq-AL"/>
        </w:rPr>
        <w:t>.</w:t>
      </w:r>
      <w:r w:rsidRPr="000108ED">
        <w:rPr>
          <w:rFonts w:ascii="Times New Roman" w:hAnsi="Times New Roman" w:cs="Times New Roman"/>
          <w:i/>
          <w:sz w:val="24"/>
          <w:szCs w:val="24"/>
          <w:lang w:val="sq-AL"/>
        </w:rPr>
        <w:t>, Kopja e Ekstraktit të R</w:t>
      </w:r>
      <w:r>
        <w:rPr>
          <w:rFonts w:ascii="Times New Roman" w:hAnsi="Times New Roman" w:cs="Times New Roman"/>
          <w:i/>
          <w:sz w:val="24"/>
          <w:szCs w:val="24"/>
          <w:lang w:val="sq-AL"/>
        </w:rPr>
        <w:t>.</w:t>
      </w:r>
      <w:r w:rsidRPr="000108ED">
        <w:rPr>
          <w:rFonts w:ascii="Times New Roman" w:hAnsi="Times New Roman" w:cs="Times New Roman"/>
          <w:i/>
          <w:sz w:val="24"/>
          <w:szCs w:val="24"/>
          <w:lang w:val="sq-AL"/>
        </w:rPr>
        <w:t>G</w:t>
      </w:r>
      <w:r>
        <w:rPr>
          <w:rFonts w:ascii="Times New Roman" w:hAnsi="Times New Roman" w:cs="Times New Roman"/>
          <w:i/>
          <w:sz w:val="24"/>
          <w:szCs w:val="24"/>
          <w:lang w:val="sq-AL"/>
        </w:rPr>
        <w:t>.</w:t>
      </w:r>
      <w:r w:rsidRPr="000108ED">
        <w:rPr>
          <w:rFonts w:ascii="Times New Roman" w:hAnsi="Times New Roman" w:cs="Times New Roman"/>
          <w:i/>
          <w:sz w:val="24"/>
          <w:szCs w:val="24"/>
          <w:lang w:val="sq-AL"/>
        </w:rPr>
        <w:t>, me numër serik E 24404652, Kopja e certifikatës së R</w:t>
      </w:r>
      <w:r>
        <w:rPr>
          <w:rFonts w:ascii="Times New Roman" w:hAnsi="Times New Roman" w:cs="Times New Roman"/>
          <w:i/>
          <w:sz w:val="24"/>
          <w:szCs w:val="24"/>
          <w:lang w:val="sq-AL"/>
        </w:rPr>
        <w:t>.</w:t>
      </w:r>
      <w:r w:rsidRPr="000108ED">
        <w:rPr>
          <w:rFonts w:ascii="Times New Roman" w:hAnsi="Times New Roman" w:cs="Times New Roman"/>
          <w:i/>
          <w:sz w:val="24"/>
          <w:szCs w:val="24"/>
          <w:lang w:val="sq-AL"/>
        </w:rPr>
        <w:t>G</w:t>
      </w:r>
      <w:r>
        <w:rPr>
          <w:rFonts w:ascii="Times New Roman" w:hAnsi="Times New Roman" w:cs="Times New Roman"/>
          <w:i/>
          <w:sz w:val="24"/>
          <w:szCs w:val="24"/>
          <w:lang w:val="sq-AL"/>
        </w:rPr>
        <w:t>,.</w:t>
      </w:r>
      <w:r w:rsidRPr="000108ED">
        <w:rPr>
          <w:rFonts w:ascii="Times New Roman" w:hAnsi="Times New Roman" w:cs="Times New Roman"/>
          <w:i/>
          <w:sz w:val="24"/>
          <w:szCs w:val="24"/>
          <w:lang w:val="sq-AL"/>
        </w:rPr>
        <w:t xml:space="preserve"> me numër serik L 23792600, Kopja e Ekstraktit të M</w:t>
      </w:r>
      <w:r>
        <w:rPr>
          <w:rFonts w:ascii="Times New Roman" w:hAnsi="Times New Roman" w:cs="Times New Roman"/>
          <w:i/>
          <w:sz w:val="24"/>
          <w:szCs w:val="24"/>
          <w:lang w:val="sq-AL"/>
        </w:rPr>
        <w:t>.</w:t>
      </w:r>
      <w:r w:rsidRPr="000108ED">
        <w:rPr>
          <w:rFonts w:ascii="Times New Roman" w:hAnsi="Times New Roman" w:cs="Times New Roman"/>
          <w:i/>
          <w:sz w:val="24"/>
          <w:szCs w:val="24"/>
          <w:lang w:val="sq-AL"/>
        </w:rPr>
        <w:t>G</w:t>
      </w:r>
      <w:r>
        <w:rPr>
          <w:rFonts w:ascii="Times New Roman" w:hAnsi="Times New Roman" w:cs="Times New Roman"/>
          <w:i/>
          <w:sz w:val="24"/>
          <w:szCs w:val="24"/>
          <w:lang w:val="sq-AL"/>
        </w:rPr>
        <w:t>.</w:t>
      </w:r>
      <w:r w:rsidRPr="000108ED">
        <w:rPr>
          <w:rFonts w:ascii="Times New Roman" w:hAnsi="Times New Roman" w:cs="Times New Roman"/>
          <w:i/>
          <w:sz w:val="24"/>
          <w:szCs w:val="24"/>
          <w:lang w:val="sq-AL"/>
        </w:rPr>
        <w:t xml:space="preserve"> me numër serik E 24363834, Kopja e Ekstraktit të B</w:t>
      </w:r>
      <w:r>
        <w:rPr>
          <w:rFonts w:ascii="Times New Roman" w:hAnsi="Times New Roman" w:cs="Times New Roman"/>
          <w:i/>
          <w:sz w:val="24"/>
          <w:szCs w:val="24"/>
          <w:lang w:val="sq-AL"/>
        </w:rPr>
        <w:t>.</w:t>
      </w:r>
      <w:r w:rsidRPr="000108ED">
        <w:rPr>
          <w:rFonts w:ascii="Times New Roman" w:hAnsi="Times New Roman" w:cs="Times New Roman"/>
          <w:i/>
          <w:sz w:val="24"/>
          <w:szCs w:val="24"/>
          <w:lang w:val="sq-AL"/>
        </w:rPr>
        <w:t>M</w:t>
      </w:r>
      <w:r>
        <w:rPr>
          <w:rFonts w:ascii="Times New Roman" w:hAnsi="Times New Roman" w:cs="Times New Roman"/>
          <w:i/>
          <w:sz w:val="24"/>
          <w:szCs w:val="24"/>
          <w:lang w:val="sq-AL"/>
        </w:rPr>
        <w:t>.</w:t>
      </w:r>
      <w:r w:rsidRPr="000108ED">
        <w:rPr>
          <w:rFonts w:ascii="Times New Roman" w:hAnsi="Times New Roman" w:cs="Times New Roman"/>
          <w:i/>
          <w:sz w:val="24"/>
          <w:szCs w:val="24"/>
          <w:lang w:val="sq-AL"/>
        </w:rPr>
        <w:t xml:space="preserve"> me numër serik E 24363847, Certifikata e lindjes e R</w:t>
      </w:r>
      <w:r>
        <w:rPr>
          <w:rFonts w:ascii="Times New Roman" w:hAnsi="Times New Roman" w:cs="Times New Roman"/>
          <w:i/>
          <w:sz w:val="24"/>
          <w:szCs w:val="24"/>
          <w:lang w:val="sq-AL"/>
        </w:rPr>
        <w:t>.</w:t>
      </w:r>
      <w:r w:rsidRPr="000108ED">
        <w:rPr>
          <w:rFonts w:ascii="Times New Roman" w:hAnsi="Times New Roman" w:cs="Times New Roman"/>
          <w:i/>
          <w:sz w:val="24"/>
          <w:szCs w:val="24"/>
          <w:lang w:val="sq-AL"/>
        </w:rPr>
        <w:t xml:space="preserve">G, në gjuhën serbe me nr. 66 e vitit 1999, e datës 14.04.1999, Kërkesa për </w:t>
      </w:r>
      <w:proofErr w:type="spellStart"/>
      <w:r w:rsidRPr="000108ED">
        <w:rPr>
          <w:rFonts w:ascii="Times New Roman" w:hAnsi="Times New Roman" w:cs="Times New Roman"/>
          <w:i/>
          <w:sz w:val="24"/>
          <w:szCs w:val="24"/>
          <w:lang w:val="sq-AL"/>
        </w:rPr>
        <w:t>incim</w:t>
      </w:r>
      <w:proofErr w:type="spellEnd"/>
      <w:r w:rsidRPr="000108ED">
        <w:rPr>
          <w:rFonts w:ascii="Times New Roman" w:hAnsi="Times New Roman" w:cs="Times New Roman"/>
          <w:i/>
          <w:sz w:val="24"/>
          <w:szCs w:val="24"/>
          <w:lang w:val="sq-AL"/>
        </w:rPr>
        <w:t xml:space="preserve"> të rastit nga ARC me numër të referencës ARC/INS/04/2022 e datës 26.04.2022, Kopja e Librit të Amzës së të Lindurve Fushë Kosovë e vitit 2006, Kopja e Librit të Amzës së të Lindurve M</w:t>
      </w:r>
      <w:r>
        <w:rPr>
          <w:rFonts w:ascii="Times New Roman" w:hAnsi="Times New Roman" w:cs="Times New Roman"/>
          <w:i/>
          <w:sz w:val="24"/>
          <w:szCs w:val="24"/>
          <w:lang w:val="sq-AL"/>
        </w:rPr>
        <w:t>.</w:t>
      </w:r>
      <w:r w:rsidRPr="000108ED">
        <w:rPr>
          <w:rFonts w:ascii="Times New Roman" w:hAnsi="Times New Roman" w:cs="Times New Roman"/>
          <w:i/>
          <w:sz w:val="24"/>
          <w:szCs w:val="24"/>
          <w:lang w:val="sq-AL"/>
        </w:rPr>
        <w:t>G</w:t>
      </w:r>
      <w:r>
        <w:rPr>
          <w:rFonts w:ascii="Times New Roman" w:hAnsi="Times New Roman" w:cs="Times New Roman"/>
          <w:i/>
          <w:sz w:val="24"/>
          <w:szCs w:val="24"/>
          <w:lang w:val="sq-AL"/>
        </w:rPr>
        <w:t>.</w:t>
      </w:r>
      <w:r w:rsidRPr="000108ED">
        <w:rPr>
          <w:rFonts w:ascii="Times New Roman" w:hAnsi="Times New Roman" w:cs="Times New Roman"/>
          <w:i/>
          <w:sz w:val="24"/>
          <w:szCs w:val="24"/>
          <w:lang w:val="sq-AL"/>
        </w:rPr>
        <w:t>, me numër rendor 127/2013, datë 18.02.2013, Të dhënat e qytetarit M</w:t>
      </w:r>
      <w:r>
        <w:rPr>
          <w:rFonts w:ascii="Times New Roman" w:hAnsi="Times New Roman" w:cs="Times New Roman"/>
          <w:i/>
          <w:sz w:val="24"/>
          <w:szCs w:val="24"/>
          <w:lang w:val="sq-AL"/>
        </w:rPr>
        <w:t>.</w:t>
      </w:r>
      <w:r w:rsidRPr="000108ED">
        <w:rPr>
          <w:rFonts w:ascii="Times New Roman" w:hAnsi="Times New Roman" w:cs="Times New Roman"/>
          <w:i/>
          <w:sz w:val="24"/>
          <w:szCs w:val="24"/>
          <w:lang w:val="sq-AL"/>
        </w:rPr>
        <w:t>G</w:t>
      </w:r>
      <w:r>
        <w:rPr>
          <w:rFonts w:ascii="Times New Roman" w:hAnsi="Times New Roman" w:cs="Times New Roman"/>
          <w:i/>
          <w:sz w:val="24"/>
          <w:szCs w:val="24"/>
          <w:lang w:val="sq-AL"/>
        </w:rPr>
        <w:t>.</w:t>
      </w:r>
      <w:r w:rsidRPr="000108ED">
        <w:rPr>
          <w:rFonts w:ascii="Times New Roman" w:hAnsi="Times New Roman" w:cs="Times New Roman"/>
          <w:i/>
          <w:sz w:val="24"/>
          <w:szCs w:val="24"/>
          <w:lang w:val="sq-AL"/>
        </w:rPr>
        <w:t xml:space="preserve"> nga sistemi elektronik i Gjendjes Civile, Kopja e të dhënave të qytetarit nga regjistrimi në sistem  datë 15.05.2017, për personin M</w:t>
      </w:r>
      <w:r>
        <w:rPr>
          <w:rFonts w:ascii="Times New Roman" w:hAnsi="Times New Roman" w:cs="Times New Roman"/>
          <w:i/>
          <w:sz w:val="24"/>
          <w:szCs w:val="24"/>
          <w:lang w:val="sq-AL"/>
        </w:rPr>
        <w:t>.</w:t>
      </w:r>
      <w:r w:rsidRPr="000108ED">
        <w:rPr>
          <w:rFonts w:ascii="Times New Roman" w:hAnsi="Times New Roman" w:cs="Times New Roman"/>
          <w:i/>
          <w:sz w:val="24"/>
          <w:szCs w:val="24"/>
          <w:lang w:val="sq-AL"/>
        </w:rPr>
        <w:t>G</w:t>
      </w:r>
      <w:r>
        <w:rPr>
          <w:rFonts w:ascii="Times New Roman" w:hAnsi="Times New Roman" w:cs="Times New Roman"/>
          <w:i/>
          <w:sz w:val="24"/>
          <w:szCs w:val="24"/>
          <w:lang w:val="sq-AL"/>
        </w:rPr>
        <w:t>.</w:t>
      </w:r>
      <w:r w:rsidRPr="000108ED">
        <w:rPr>
          <w:rFonts w:ascii="Times New Roman" w:hAnsi="Times New Roman" w:cs="Times New Roman"/>
          <w:i/>
          <w:sz w:val="24"/>
          <w:szCs w:val="24"/>
          <w:lang w:val="sq-AL"/>
        </w:rPr>
        <w:t>, nga sistemi elektronik i Gjendjes Civile, veprimet e zyrtarit, Dokumentet e dosjes nga Zyra e Gjendjes Civile në Fushë Kosovë për personin E</w:t>
      </w:r>
      <w:r>
        <w:rPr>
          <w:rFonts w:ascii="Times New Roman" w:hAnsi="Times New Roman" w:cs="Times New Roman"/>
          <w:i/>
          <w:sz w:val="24"/>
          <w:szCs w:val="24"/>
          <w:lang w:val="sq-AL"/>
        </w:rPr>
        <w:t>.</w:t>
      </w:r>
      <w:r w:rsidRPr="000108ED">
        <w:rPr>
          <w:rFonts w:ascii="Times New Roman" w:hAnsi="Times New Roman" w:cs="Times New Roman"/>
          <w:i/>
          <w:sz w:val="24"/>
          <w:szCs w:val="24"/>
          <w:lang w:val="sq-AL"/>
        </w:rPr>
        <w:t>G</w:t>
      </w:r>
      <w:r>
        <w:rPr>
          <w:rFonts w:ascii="Times New Roman" w:hAnsi="Times New Roman" w:cs="Times New Roman"/>
          <w:i/>
          <w:sz w:val="24"/>
          <w:szCs w:val="24"/>
          <w:lang w:val="sq-AL"/>
        </w:rPr>
        <w:t>.</w:t>
      </w:r>
      <w:r w:rsidRPr="000108ED">
        <w:rPr>
          <w:rFonts w:ascii="Times New Roman" w:hAnsi="Times New Roman" w:cs="Times New Roman"/>
          <w:i/>
          <w:sz w:val="24"/>
          <w:szCs w:val="24"/>
          <w:lang w:val="sq-AL"/>
        </w:rPr>
        <w:t>, Dokumentet e dosjes nga Zyra e Gjendjes Civile në Fushë Kosovë për personin S</w:t>
      </w:r>
      <w:r>
        <w:rPr>
          <w:rFonts w:ascii="Times New Roman" w:hAnsi="Times New Roman" w:cs="Times New Roman"/>
          <w:i/>
          <w:sz w:val="24"/>
          <w:szCs w:val="24"/>
          <w:lang w:val="sq-AL"/>
        </w:rPr>
        <w:t>.</w:t>
      </w:r>
      <w:r w:rsidRPr="000108ED">
        <w:rPr>
          <w:rFonts w:ascii="Times New Roman" w:hAnsi="Times New Roman" w:cs="Times New Roman"/>
          <w:i/>
          <w:sz w:val="24"/>
          <w:szCs w:val="24"/>
          <w:lang w:val="sq-AL"/>
        </w:rPr>
        <w:t>G</w:t>
      </w:r>
      <w:r>
        <w:rPr>
          <w:rFonts w:ascii="Times New Roman" w:hAnsi="Times New Roman" w:cs="Times New Roman"/>
          <w:i/>
          <w:sz w:val="24"/>
          <w:szCs w:val="24"/>
          <w:lang w:val="sq-AL"/>
        </w:rPr>
        <w:t>.</w:t>
      </w:r>
      <w:r w:rsidRPr="000108ED">
        <w:rPr>
          <w:rFonts w:ascii="Times New Roman" w:hAnsi="Times New Roman" w:cs="Times New Roman"/>
          <w:i/>
          <w:sz w:val="24"/>
          <w:szCs w:val="24"/>
          <w:lang w:val="sq-AL"/>
        </w:rPr>
        <w:t>, Dokumentet e dosjes nga Qendra e aplikimit në Ambasadës së RKS-së në Belgjik, Dokumentet e dosjes nga Zyra e Gjendjes Civile në Fushë Kosovë për personin M</w:t>
      </w:r>
      <w:r>
        <w:rPr>
          <w:rFonts w:ascii="Times New Roman" w:hAnsi="Times New Roman" w:cs="Times New Roman"/>
          <w:i/>
          <w:sz w:val="24"/>
          <w:szCs w:val="24"/>
          <w:lang w:val="sq-AL"/>
        </w:rPr>
        <w:t>.</w:t>
      </w:r>
      <w:r w:rsidRPr="000108ED">
        <w:rPr>
          <w:rFonts w:ascii="Times New Roman" w:hAnsi="Times New Roman" w:cs="Times New Roman"/>
          <w:i/>
          <w:sz w:val="24"/>
          <w:szCs w:val="24"/>
          <w:lang w:val="sq-AL"/>
        </w:rPr>
        <w:t xml:space="preserve"> G</w:t>
      </w:r>
      <w:r>
        <w:rPr>
          <w:rFonts w:ascii="Times New Roman" w:hAnsi="Times New Roman" w:cs="Times New Roman"/>
          <w:i/>
          <w:sz w:val="24"/>
          <w:szCs w:val="24"/>
          <w:lang w:val="sq-AL"/>
        </w:rPr>
        <w:t>.</w:t>
      </w:r>
      <w:r w:rsidRPr="000108ED">
        <w:rPr>
          <w:rFonts w:ascii="Times New Roman" w:hAnsi="Times New Roman" w:cs="Times New Roman"/>
          <w:i/>
          <w:sz w:val="24"/>
          <w:szCs w:val="24"/>
          <w:lang w:val="sq-AL"/>
        </w:rPr>
        <w:t xml:space="preserve">, Vendimi për anulim të regjistrimit në Regjistrin Themelor të </w:t>
      </w:r>
      <w:proofErr w:type="spellStart"/>
      <w:r w:rsidRPr="000108ED">
        <w:rPr>
          <w:rFonts w:ascii="Times New Roman" w:hAnsi="Times New Roman" w:cs="Times New Roman"/>
          <w:i/>
          <w:sz w:val="24"/>
          <w:szCs w:val="24"/>
          <w:lang w:val="sq-AL"/>
        </w:rPr>
        <w:t>të</w:t>
      </w:r>
      <w:proofErr w:type="spellEnd"/>
      <w:r w:rsidRPr="000108ED">
        <w:rPr>
          <w:rFonts w:ascii="Times New Roman" w:hAnsi="Times New Roman" w:cs="Times New Roman"/>
          <w:i/>
          <w:sz w:val="24"/>
          <w:szCs w:val="24"/>
          <w:lang w:val="sq-AL"/>
        </w:rPr>
        <w:t xml:space="preserve"> Lindurve për M</w:t>
      </w:r>
      <w:r>
        <w:rPr>
          <w:rFonts w:ascii="Times New Roman" w:hAnsi="Times New Roman" w:cs="Times New Roman"/>
          <w:i/>
          <w:sz w:val="24"/>
          <w:szCs w:val="24"/>
          <w:lang w:val="sq-AL"/>
        </w:rPr>
        <w:t>.</w:t>
      </w:r>
      <w:r w:rsidRPr="000108ED">
        <w:rPr>
          <w:rFonts w:ascii="Times New Roman" w:hAnsi="Times New Roman" w:cs="Times New Roman"/>
          <w:i/>
          <w:sz w:val="24"/>
          <w:szCs w:val="24"/>
          <w:lang w:val="sq-AL"/>
        </w:rPr>
        <w:t>G</w:t>
      </w:r>
      <w:r>
        <w:rPr>
          <w:rFonts w:ascii="Times New Roman" w:hAnsi="Times New Roman" w:cs="Times New Roman"/>
          <w:i/>
          <w:sz w:val="24"/>
          <w:szCs w:val="24"/>
          <w:lang w:val="sq-AL"/>
        </w:rPr>
        <w:t>.</w:t>
      </w:r>
      <w:r w:rsidRPr="000108ED">
        <w:rPr>
          <w:rFonts w:ascii="Times New Roman" w:hAnsi="Times New Roman" w:cs="Times New Roman"/>
          <w:i/>
          <w:sz w:val="24"/>
          <w:szCs w:val="24"/>
          <w:lang w:val="sq-AL"/>
        </w:rPr>
        <w:t xml:space="preserve">, i datës 09.02.2022 nga Komuna e Fushë Kosovës-Drejtoria për Administratë-Shërbimi i Gjendjes Civile, Vendimi për anulim të regjistrimit në Regjistrin Themelor të </w:t>
      </w:r>
      <w:proofErr w:type="spellStart"/>
      <w:r w:rsidRPr="000108ED">
        <w:rPr>
          <w:rFonts w:ascii="Times New Roman" w:hAnsi="Times New Roman" w:cs="Times New Roman"/>
          <w:i/>
          <w:sz w:val="24"/>
          <w:szCs w:val="24"/>
          <w:lang w:val="sq-AL"/>
        </w:rPr>
        <w:t>të</w:t>
      </w:r>
      <w:proofErr w:type="spellEnd"/>
      <w:r w:rsidRPr="000108ED">
        <w:rPr>
          <w:rFonts w:ascii="Times New Roman" w:hAnsi="Times New Roman" w:cs="Times New Roman"/>
          <w:i/>
          <w:sz w:val="24"/>
          <w:szCs w:val="24"/>
          <w:lang w:val="sq-AL"/>
        </w:rPr>
        <w:t xml:space="preserve"> Lindurve për R</w:t>
      </w:r>
      <w:r>
        <w:rPr>
          <w:rFonts w:ascii="Times New Roman" w:hAnsi="Times New Roman" w:cs="Times New Roman"/>
          <w:i/>
          <w:sz w:val="24"/>
          <w:szCs w:val="24"/>
          <w:lang w:val="sq-AL"/>
        </w:rPr>
        <w:t>.</w:t>
      </w:r>
      <w:r w:rsidRPr="000108ED">
        <w:rPr>
          <w:rFonts w:ascii="Times New Roman" w:hAnsi="Times New Roman" w:cs="Times New Roman"/>
          <w:i/>
          <w:sz w:val="24"/>
          <w:szCs w:val="24"/>
          <w:lang w:val="sq-AL"/>
        </w:rPr>
        <w:t>G</w:t>
      </w:r>
      <w:r>
        <w:rPr>
          <w:rFonts w:ascii="Times New Roman" w:hAnsi="Times New Roman" w:cs="Times New Roman"/>
          <w:i/>
          <w:sz w:val="24"/>
          <w:szCs w:val="24"/>
          <w:lang w:val="sq-AL"/>
        </w:rPr>
        <w:t>.</w:t>
      </w:r>
      <w:r w:rsidRPr="000108ED">
        <w:rPr>
          <w:rFonts w:ascii="Times New Roman" w:hAnsi="Times New Roman" w:cs="Times New Roman"/>
          <w:i/>
          <w:sz w:val="24"/>
          <w:szCs w:val="24"/>
          <w:lang w:val="sq-AL"/>
        </w:rPr>
        <w:t xml:space="preserve">, i datës 14.12.2021 nga Komuna e Fushë Kosovës-Drejtoria për Administratë-Shërbimi i Gjendjes Civile, Vërtetimi mbi sekuestrimin e përkohshëm të sendeve, i datës 17.10.2021, Vërtetimi mbi kthimin e sendeve të sekuestruara përkohësisht, i datës 07.11.2022, Vendimi për AKF për ekzaminim të dëshmive i datës 02.11.2022, Përgjigjja pas ekzaminimit nga AKF, me numër të </w:t>
      </w:r>
      <w:proofErr w:type="spellStart"/>
      <w:r w:rsidRPr="000108ED">
        <w:rPr>
          <w:rFonts w:ascii="Times New Roman" w:hAnsi="Times New Roman" w:cs="Times New Roman"/>
          <w:i/>
          <w:sz w:val="24"/>
          <w:szCs w:val="24"/>
          <w:lang w:val="sq-AL"/>
        </w:rPr>
        <w:t>ref</w:t>
      </w:r>
      <w:proofErr w:type="spellEnd"/>
      <w:r w:rsidRPr="000108ED">
        <w:rPr>
          <w:rFonts w:ascii="Times New Roman" w:hAnsi="Times New Roman" w:cs="Times New Roman"/>
          <w:i/>
          <w:sz w:val="24"/>
          <w:szCs w:val="24"/>
          <w:lang w:val="sq-AL"/>
        </w:rPr>
        <w:t>: AKF/2023-3762/22-3648, e datës 04.11.2022, si dhe provat tjera te cilat gjinden në shkresat e lëndës.</w:t>
      </w:r>
    </w:p>
    <w:p w:rsidR="00792124" w:rsidRPr="000108ED" w:rsidRDefault="00792124" w:rsidP="00792124">
      <w:pPr>
        <w:pStyle w:val="NoSpacing"/>
        <w:jc w:val="both"/>
        <w:rPr>
          <w:rFonts w:ascii="Times New Roman" w:hAnsi="Times New Roman" w:cs="Times New Roman"/>
          <w:color w:val="000000"/>
          <w:sz w:val="24"/>
          <w:szCs w:val="24"/>
          <w:lang w:val="sq-AL"/>
        </w:rPr>
      </w:pPr>
    </w:p>
    <w:p w:rsidR="00792124" w:rsidRPr="000108ED" w:rsidRDefault="00792124" w:rsidP="00792124">
      <w:pPr>
        <w:pStyle w:val="NoSpacing"/>
        <w:jc w:val="both"/>
        <w:rPr>
          <w:rFonts w:ascii="Times New Roman" w:hAnsi="Times New Roman" w:cs="Times New Roman"/>
          <w:sz w:val="24"/>
          <w:szCs w:val="24"/>
          <w:lang w:val="sq-AL"/>
        </w:rPr>
      </w:pPr>
      <w:r w:rsidRPr="000108ED">
        <w:rPr>
          <w:rFonts w:ascii="Times New Roman" w:eastAsia="Times New Roman" w:hAnsi="Times New Roman" w:cs="Times New Roman"/>
          <w:sz w:val="24"/>
          <w:szCs w:val="24"/>
          <w:lang w:val="sq-AL"/>
        </w:rPr>
        <w:t xml:space="preserve">Të gjitha këto shkresa dhe prova janë bindëse për gjykatën dhe formojnë në tërësi elementet inkriminuese, e që në bazë të tyre dhe pranimit të fajësisë nga i  akuzuari, përtej çdo dyshimi vërtetohet se i akuzuari ka kryer veprën penale </w:t>
      </w:r>
      <w:r w:rsidRPr="000108ED">
        <w:rPr>
          <w:rFonts w:ascii="Times New Roman" w:hAnsi="Times New Roman" w:cs="Times New Roman"/>
          <w:sz w:val="24"/>
          <w:szCs w:val="24"/>
          <w:lang w:val="sq-AL"/>
        </w:rPr>
        <w:t>Falsifikim i dokumentit zyrtar  nga neni 427 par.1 të KPRK-së.</w:t>
      </w:r>
    </w:p>
    <w:p w:rsidR="00792124" w:rsidRPr="000108ED" w:rsidRDefault="00792124" w:rsidP="00792124">
      <w:pPr>
        <w:pStyle w:val="NoSpacing"/>
        <w:jc w:val="both"/>
        <w:rPr>
          <w:rFonts w:ascii="Times New Roman" w:eastAsia="Times New Roman" w:hAnsi="Times New Roman" w:cs="Times New Roman"/>
          <w:sz w:val="24"/>
          <w:szCs w:val="24"/>
          <w:lang w:val="sq-AL"/>
        </w:rPr>
      </w:pPr>
    </w:p>
    <w:p w:rsidR="00792124" w:rsidRPr="000108ED" w:rsidRDefault="00792124" w:rsidP="00792124">
      <w:pPr>
        <w:pStyle w:val="NoSpacing"/>
        <w:jc w:val="both"/>
        <w:rPr>
          <w:rFonts w:ascii="Times New Roman" w:eastAsia="Times New Roman" w:hAnsi="Times New Roman" w:cs="Times New Roman"/>
          <w:sz w:val="24"/>
          <w:szCs w:val="24"/>
          <w:lang w:val="sq-AL"/>
        </w:rPr>
      </w:pPr>
      <w:r w:rsidRPr="000108ED">
        <w:rPr>
          <w:rFonts w:ascii="Times New Roman" w:eastAsia="Times New Roman" w:hAnsi="Times New Roman" w:cs="Times New Roman"/>
          <w:sz w:val="24"/>
          <w:szCs w:val="24"/>
          <w:lang w:val="sq-AL"/>
        </w:rPr>
        <w:t xml:space="preserve">Gjykata konstaton se pranimi i fajësisë nga ana e të akuzuarit është bërë në mënyrë vullnetare dhe pas konsultimit të mjaftueshëm me mbrojtësin e tij dhe se ata e kanë kuptuar natyrën dhe pasojat e pranimit të fajësisë. Gjykata ia kishte tërhequr vërejtjen të akuzuarit se pas pranimit të fajësisë nuk mund të shfrytëzojë të drejtën për ankesë, për shkak të konstatimit të gabuar të gjendjes faktike, i njëjti është njoftuar se nëse e pranon fajësinë humb mundësin e kundërshtimit të provave në aktakuzë dhe mundësin për paraqitjen e provave tjera, si dhe për faktin se pranimi i fajësisë sipas ligjit është rrethanë lehtësuese që me rastin e matjes së llojit dhe lartësisë së dënimit gjykata mund të shqiptoj dënim më të butë. </w:t>
      </w:r>
    </w:p>
    <w:p w:rsidR="00792124" w:rsidRPr="000108ED" w:rsidRDefault="00792124" w:rsidP="00792124">
      <w:pPr>
        <w:pStyle w:val="NoSpacing"/>
        <w:jc w:val="both"/>
        <w:rPr>
          <w:rFonts w:ascii="Times New Roman" w:eastAsia="Times New Roman" w:hAnsi="Times New Roman" w:cs="Times New Roman"/>
          <w:sz w:val="24"/>
          <w:szCs w:val="24"/>
          <w:lang w:val="sq-AL"/>
        </w:rPr>
      </w:pPr>
    </w:p>
    <w:p w:rsidR="00792124" w:rsidRPr="000108ED" w:rsidRDefault="00792124" w:rsidP="00792124">
      <w:pPr>
        <w:pStyle w:val="NoSpacing"/>
        <w:jc w:val="both"/>
        <w:rPr>
          <w:rFonts w:ascii="Times New Roman" w:hAnsi="Times New Roman" w:cs="Times New Roman"/>
          <w:sz w:val="24"/>
          <w:szCs w:val="24"/>
          <w:lang w:val="sq-AL"/>
        </w:rPr>
      </w:pPr>
      <w:r w:rsidRPr="000108ED">
        <w:rPr>
          <w:rFonts w:ascii="Times New Roman" w:eastAsia="Times New Roman" w:hAnsi="Times New Roman" w:cs="Times New Roman"/>
          <w:sz w:val="24"/>
          <w:szCs w:val="24"/>
          <w:lang w:val="sq-AL"/>
        </w:rPr>
        <w:t xml:space="preserve">Gjykata bazuar në pranimin e fajësisë nga i akuzuari dhe mbi bazën e provave të cekura si më lartë, përtej çdo dyshimit ka vërtetuar se i akuzuari është i  përgjegjshëm dhe përgjegjës (fajtor) për veprën penale, për të cilën akuzohet dhe atë: </w:t>
      </w:r>
      <w:r w:rsidRPr="000108ED">
        <w:rPr>
          <w:rFonts w:ascii="Times New Roman" w:hAnsi="Times New Roman" w:cs="Times New Roman"/>
          <w:sz w:val="24"/>
          <w:szCs w:val="24"/>
          <w:lang w:val="sq-AL"/>
        </w:rPr>
        <w:t>Falsifikim i dokumentit zyrtar  nga neni 427 par.1 të KPRK-së.</w:t>
      </w:r>
    </w:p>
    <w:p w:rsidR="00792124" w:rsidRPr="000108ED" w:rsidRDefault="00792124" w:rsidP="00792124">
      <w:pPr>
        <w:pStyle w:val="NoSpacing"/>
        <w:jc w:val="both"/>
        <w:rPr>
          <w:rFonts w:ascii="Times New Roman" w:eastAsia="Times New Roman" w:hAnsi="Times New Roman" w:cs="Times New Roman"/>
          <w:sz w:val="24"/>
          <w:szCs w:val="24"/>
          <w:lang w:val="sq-AL"/>
        </w:rPr>
      </w:pPr>
    </w:p>
    <w:p w:rsidR="00792124" w:rsidRPr="000108ED" w:rsidRDefault="00792124" w:rsidP="00792124">
      <w:pPr>
        <w:pStyle w:val="NoSpacing"/>
        <w:numPr>
          <w:ilvl w:val="0"/>
          <w:numId w:val="3"/>
        </w:numPr>
        <w:jc w:val="both"/>
        <w:rPr>
          <w:rFonts w:ascii="Times New Roman" w:eastAsia="Times New Roman" w:hAnsi="Times New Roman" w:cs="Times New Roman"/>
          <w:i/>
          <w:sz w:val="24"/>
          <w:szCs w:val="24"/>
          <w:lang w:val="sq-AL"/>
        </w:rPr>
      </w:pPr>
      <w:r w:rsidRPr="000108ED">
        <w:rPr>
          <w:rFonts w:ascii="Times New Roman" w:eastAsia="Times New Roman" w:hAnsi="Times New Roman" w:cs="Times New Roman"/>
          <w:i/>
          <w:sz w:val="24"/>
          <w:szCs w:val="24"/>
          <w:lang w:val="sq-AL"/>
        </w:rPr>
        <w:t xml:space="preserve">Matja e llojit dhe lartësisë së dënimit </w:t>
      </w:r>
    </w:p>
    <w:p w:rsidR="00792124" w:rsidRPr="000108ED" w:rsidRDefault="00792124" w:rsidP="00792124">
      <w:pPr>
        <w:pStyle w:val="NoSpacing"/>
        <w:jc w:val="both"/>
        <w:rPr>
          <w:rFonts w:ascii="Times New Roman" w:eastAsia="Times New Roman" w:hAnsi="Times New Roman" w:cs="Times New Roman"/>
          <w:color w:val="FF0000"/>
          <w:sz w:val="24"/>
          <w:szCs w:val="24"/>
          <w:lang w:val="sq-AL"/>
        </w:rPr>
      </w:pPr>
    </w:p>
    <w:p w:rsidR="00792124" w:rsidRPr="000108ED" w:rsidRDefault="00792124" w:rsidP="00792124">
      <w:pPr>
        <w:pStyle w:val="NoSpacing"/>
        <w:jc w:val="both"/>
        <w:rPr>
          <w:rFonts w:ascii="Times New Roman" w:eastAsia="Times New Roman" w:hAnsi="Times New Roman" w:cs="Times New Roman"/>
          <w:i/>
          <w:sz w:val="24"/>
          <w:szCs w:val="24"/>
          <w:lang w:val="sq-AL"/>
        </w:rPr>
      </w:pPr>
      <w:r w:rsidRPr="000108ED">
        <w:rPr>
          <w:rFonts w:ascii="Times New Roman" w:eastAsia="Times New Roman" w:hAnsi="Times New Roman" w:cs="Times New Roman"/>
          <w:sz w:val="24"/>
          <w:szCs w:val="24"/>
          <w:lang w:val="sq-AL"/>
        </w:rPr>
        <w:t>Me rastin e caktimit dhe individualizimin e dënimit, kjo Gjykatë mbështetur në rregullat e përgjithshme për matjen e dënimit konform nenit 69 par.1, par.2 dhe par.3 të KPRK-së, mori në konsideratë minimumin dhe maksimumin e dënimit të paraparë për veprën penale  (</w:t>
      </w:r>
      <w:r w:rsidRPr="000108ED">
        <w:rPr>
          <w:rFonts w:ascii="Times New Roman" w:eastAsia="Times New Roman" w:hAnsi="Times New Roman" w:cs="Times New Roman"/>
          <w:i/>
          <w:sz w:val="24"/>
          <w:szCs w:val="24"/>
          <w:lang w:val="sq-AL"/>
        </w:rPr>
        <w:t xml:space="preserve">Në bazë të nenit 427 par.1 të KPRK-së, parashihet </w:t>
      </w:r>
    </w:p>
    <w:p w:rsidR="00792124" w:rsidRPr="000108ED" w:rsidRDefault="00792124" w:rsidP="00792124">
      <w:pPr>
        <w:pStyle w:val="NoSpacing"/>
        <w:jc w:val="both"/>
        <w:rPr>
          <w:rFonts w:ascii="Times New Roman" w:eastAsia="ArialMT" w:hAnsi="Times New Roman" w:cs="Times New Roman"/>
          <w:sz w:val="24"/>
          <w:szCs w:val="24"/>
          <w:lang w:val="sq-AL"/>
        </w:rPr>
      </w:pPr>
      <w:r w:rsidRPr="000108ED">
        <w:rPr>
          <w:rFonts w:ascii="Times New Roman" w:eastAsia="Times New Roman" w:hAnsi="Times New Roman" w:cs="Times New Roman"/>
          <w:i/>
          <w:sz w:val="24"/>
          <w:szCs w:val="24"/>
          <w:lang w:val="sq-AL"/>
        </w:rPr>
        <w:t>“</w:t>
      </w:r>
      <w:r w:rsidRPr="000108ED">
        <w:rPr>
          <w:rFonts w:ascii="Times New Roman" w:eastAsia="ArialMT" w:hAnsi="Times New Roman" w:cs="Times New Roman"/>
          <w:i/>
          <w:sz w:val="24"/>
          <w:szCs w:val="24"/>
          <w:lang w:val="sq-AL"/>
        </w:rPr>
        <w:t>Personi zyrtar i cili në dokumentin zyrtar, në regjistër ose në shkresën zyrtare shënon të dhëna të rreme ose nuk shënon të dhënat e duhura apo me nënshkrimin e tij ose me vulën zyrtare vërteton dokumentin zyrtar, regjistrin apo shkresën zyrtare e cila përmban të dhëna të rreme ose mundëson përpilimin e dokumentit, regjistrit ose shkresës së tillë me përmbajtje të rreme, dënohet me burgim prej gjashtë (6) muaj deri në pesë (5) vjet</w:t>
      </w:r>
      <w:r w:rsidRPr="000108ED">
        <w:rPr>
          <w:rFonts w:ascii="Times New Roman" w:eastAsia="Times New Roman" w:hAnsi="Times New Roman" w:cs="Times New Roman"/>
          <w:i/>
          <w:sz w:val="24"/>
          <w:szCs w:val="24"/>
          <w:lang w:val="sq-AL"/>
        </w:rPr>
        <w:t xml:space="preserve">”) </w:t>
      </w:r>
      <w:r w:rsidRPr="000108ED">
        <w:rPr>
          <w:rFonts w:ascii="Times New Roman" w:eastAsia="Times New Roman" w:hAnsi="Times New Roman" w:cs="Times New Roman"/>
          <w:sz w:val="24"/>
          <w:szCs w:val="24"/>
          <w:lang w:val="sq-AL"/>
        </w:rPr>
        <w:t xml:space="preserve">si dhe faktin se i akuzuari e ka pranuar fajësinë. </w:t>
      </w:r>
    </w:p>
    <w:p w:rsidR="00792124" w:rsidRPr="000108ED" w:rsidRDefault="00792124" w:rsidP="00792124">
      <w:pPr>
        <w:pStyle w:val="NoSpacing"/>
        <w:jc w:val="both"/>
        <w:rPr>
          <w:rFonts w:ascii="Times New Roman" w:eastAsia="Times New Roman" w:hAnsi="Times New Roman" w:cs="Times New Roman"/>
          <w:sz w:val="24"/>
          <w:szCs w:val="24"/>
          <w:lang w:val="sq-AL"/>
        </w:rPr>
      </w:pPr>
    </w:p>
    <w:p w:rsidR="00792124" w:rsidRPr="000108ED" w:rsidRDefault="00792124" w:rsidP="00792124">
      <w:pPr>
        <w:pStyle w:val="NoSpacing"/>
        <w:jc w:val="both"/>
        <w:rPr>
          <w:rFonts w:ascii="Times New Roman" w:eastAsia="Times New Roman" w:hAnsi="Times New Roman" w:cs="Times New Roman"/>
          <w:sz w:val="24"/>
          <w:szCs w:val="24"/>
          <w:lang w:val="sq-AL"/>
        </w:rPr>
      </w:pPr>
      <w:r w:rsidRPr="000108ED">
        <w:rPr>
          <w:rFonts w:ascii="Times New Roman" w:eastAsia="Times New Roman" w:hAnsi="Times New Roman" w:cs="Times New Roman"/>
          <w:sz w:val="24"/>
          <w:szCs w:val="24"/>
          <w:lang w:val="sq-AL"/>
        </w:rPr>
        <w:t>Me rastin e vlerësimit dhe caktimit të dënimit, të shqiptuar si në diapozitiv të këtij aktgjykimi, kjo Gjykatë në pajtim me rregullat e përgjithshme për zbutjen dhe ashpërsimin e dënimit ka vlerësuar të gjitha rrethanat lehtësuese dhe rënduese, duke mos u kufizuar vetëm në rrethanat e parapara me nenin 70 të KPRK-së.</w:t>
      </w:r>
    </w:p>
    <w:p w:rsidR="00792124" w:rsidRPr="000108ED" w:rsidRDefault="00792124" w:rsidP="00792124">
      <w:pPr>
        <w:pStyle w:val="NoSpacing"/>
        <w:jc w:val="both"/>
        <w:rPr>
          <w:rFonts w:ascii="Times New Roman" w:eastAsia="Times New Roman" w:hAnsi="Times New Roman" w:cs="Times New Roman"/>
          <w:sz w:val="24"/>
          <w:szCs w:val="24"/>
          <w:lang w:val="sq-AL"/>
        </w:rPr>
      </w:pPr>
    </w:p>
    <w:p w:rsidR="00792124" w:rsidRPr="000108ED" w:rsidRDefault="00792124" w:rsidP="00792124">
      <w:pPr>
        <w:pStyle w:val="NoSpacing"/>
        <w:jc w:val="both"/>
        <w:rPr>
          <w:rFonts w:ascii="Times New Roman" w:eastAsia="Times New Roman" w:hAnsi="Times New Roman" w:cs="Times New Roman"/>
          <w:sz w:val="24"/>
          <w:szCs w:val="24"/>
          <w:lang w:val="sq-AL"/>
        </w:rPr>
      </w:pPr>
      <w:r w:rsidRPr="000108ED">
        <w:rPr>
          <w:rFonts w:ascii="Times New Roman" w:eastAsia="Times New Roman" w:hAnsi="Times New Roman" w:cs="Times New Roman"/>
          <w:sz w:val="24"/>
          <w:szCs w:val="24"/>
          <w:lang w:val="sq-AL"/>
        </w:rPr>
        <w:t>Për të akuzuarin si rrethanë lehtësuese konform nenit 70 par.3 pika 3.11 të KPRK-së, Gjykata ka vlerësuar keqardhjen e shprehur nga i akuzuari në seancën e shqyrtimit gjyqësor  të mbajtur me datë 13.09.2024 nga e cila rezulton se është penduar. Po ashtu gjykata ka marrë në konsiderate edhe faktin se i akuzuari tani është n</w:t>
      </w:r>
      <w:r>
        <w:rPr>
          <w:rFonts w:ascii="Times New Roman" w:eastAsia="Times New Roman" w:hAnsi="Times New Roman" w:cs="Times New Roman"/>
          <w:sz w:val="24"/>
          <w:szCs w:val="24"/>
          <w:lang w:val="sq-AL"/>
        </w:rPr>
        <w:t>ë</w:t>
      </w:r>
      <w:r w:rsidRPr="000108ED">
        <w:rPr>
          <w:rFonts w:ascii="Times New Roman" w:eastAsia="Times New Roman" w:hAnsi="Times New Roman" w:cs="Times New Roman"/>
          <w:sz w:val="24"/>
          <w:szCs w:val="24"/>
          <w:lang w:val="sq-AL"/>
        </w:rPr>
        <w:t xml:space="preserve"> pension dhe n</w:t>
      </w:r>
      <w:r>
        <w:rPr>
          <w:rFonts w:ascii="Times New Roman" w:eastAsia="Times New Roman" w:hAnsi="Times New Roman" w:cs="Times New Roman"/>
          <w:sz w:val="24"/>
          <w:szCs w:val="24"/>
          <w:lang w:val="sq-AL"/>
        </w:rPr>
        <w:t>ë</w:t>
      </w:r>
      <w:r w:rsidRPr="000108ED">
        <w:rPr>
          <w:rFonts w:ascii="Times New Roman" w:eastAsia="Times New Roman" w:hAnsi="Times New Roman" w:cs="Times New Roman"/>
          <w:sz w:val="24"/>
          <w:szCs w:val="24"/>
          <w:lang w:val="sq-AL"/>
        </w:rPr>
        <w:t xml:space="preserve"> moshe t</w:t>
      </w:r>
      <w:r>
        <w:rPr>
          <w:rFonts w:ascii="Times New Roman" w:eastAsia="Times New Roman" w:hAnsi="Times New Roman" w:cs="Times New Roman"/>
          <w:sz w:val="24"/>
          <w:szCs w:val="24"/>
          <w:lang w:val="sq-AL"/>
        </w:rPr>
        <w:t>ë</w:t>
      </w:r>
      <w:r w:rsidRPr="000108ED">
        <w:rPr>
          <w:rFonts w:ascii="Times New Roman" w:eastAsia="Times New Roman" w:hAnsi="Times New Roman" w:cs="Times New Roman"/>
          <w:sz w:val="24"/>
          <w:szCs w:val="24"/>
          <w:lang w:val="sq-AL"/>
        </w:rPr>
        <w:t xml:space="preserve"> shtyre. Gjithashtu gjykatës i ka prezantuar edhe raportet mjekësore nga te cilat rezulton se i akuzuari ka probleme shëndetësore. </w:t>
      </w:r>
      <w:r>
        <w:rPr>
          <w:rFonts w:ascii="Times New Roman" w:eastAsia="Times New Roman" w:hAnsi="Times New Roman" w:cs="Times New Roman"/>
          <w:sz w:val="24"/>
          <w:szCs w:val="24"/>
          <w:lang w:val="sq-AL"/>
        </w:rPr>
        <w:t xml:space="preserve">Po ashtu i njëjti kujdeset edhe </w:t>
      </w:r>
      <w:r>
        <w:rPr>
          <w:rFonts w:ascii="Times New Roman" w:eastAsia="Times New Roman" w:hAnsi="Times New Roman" w:cs="Times New Roman"/>
          <w:sz w:val="24"/>
          <w:szCs w:val="24"/>
          <w:lang w:val="sq-AL"/>
        </w:rPr>
        <w:t>për</w:t>
      </w:r>
      <w:bookmarkStart w:id="0" w:name="_GoBack"/>
      <w:bookmarkEnd w:id="0"/>
      <w:r>
        <w:rPr>
          <w:rFonts w:ascii="Times New Roman" w:eastAsia="Times New Roman" w:hAnsi="Times New Roman" w:cs="Times New Roman"/>
          <w:sz w:val="24"/>
          <w:szCs w:val="24"/>
          <w:lang w:val="sq-AL"/>
        </w:rPr>
        <w:t xml:space="preserve"> djalin e tij, t</w:t>
      </w:r>
      <w:r w:rsidRPr="000108ED">
        <w:rPr>
          <w:rFonts w:ascii="Times New Roman" w:eastAsia="Times New Roman" w:hAnsi="Times New Roman" w:cs="Times New Roman"/>
          <w:sz w:val="24"/>
          <w:szCs w:val="24"/>
          <w:lang w:val="sq-AL"/>
        </w:rPr>
        <w:t>ë</w:t>
      </w:r>
      <w:r>
        <w:rPr>
          <w:rFonts w:ascii="Times New Roman" w:eastAsia="Times New Roman" w:hAnsi="Times New Roman" w:cs="Times New Roman"/>
          <w:sz w:val="24"/>
          <w:szCs w:val="24"/>
          <w:lang w:val="sq-AL"/>
        </w:rPr>
        <w:t xml:space="preserve"> sëmur p</w:t>
      </w:r>
      <w:r w:rsidRPr="000108ED">
        <w:rPr>
          <w:rFonts w:ascii="Times New Roman" w:eastAsia="Times New Roman" w:hAnsi="Times New Roman" w:cs="Times New Roman"/>
          <w:sz w:val="24"/>
          <w:szCs w:val="24"/>
          <w:lang w:val="sq-AL"/>
        </w:rPr>
        <w:t>ë</w:t>
      </w:r>
      <w:r>
        <w:rPr>
          <w:rFonts w:ascii="Times New Roman" w:eastAsia="Times New Roman" w:hAnsi="Times New Roman" w:cs="Times New Roman"/>
          <w:sz w:val="24"/>
          <w:szCs w:val="24"/>
          <w:lang w:val="sq-AL"/>
        </w:rPr>
        <w:t>r t</w:t>
      </w:r>
      <w:r w:rsidRPr="000108ED">
        <w:rPr>
          <w:rFonts w:ascii="Times New Roman" w:eastAsia="Times New Roman" w:hAnsi="Times New Roman" w:cs="Times New Roman"/>
          <w:sz w:val="24"/>
          <w:szCs w:val="24"/>
          <w:lang w:val="sq-AL"/>
        </w:rPr>
        <w:t>ë</w:t>
      </w:r>
      <w:r>
        <w:rPr>
          <w:rFonts w:ascii="Times New Roman" w:eastAsia="Times New Roman" w:hAnsi="Times New Roman" w:cs="Times New Roman"/>
          <w:sz w:val="24"/>
          <w:szCs w:val="24"/>
          <w:lang w:val="sq-AL"/>
        </w:rPr>
        <w:t xml:space="preserve"> cilin kësaj gjykate i ka prezantuar edhe raporte mjekësore. </w:t>
      </w:r>
      <w:r w:rsidRPr="000108ED">
        <w:rPr>
          <w:rFonts w:ascii="Times New Roman" w:eastAsiaTheme="minorHAnsi" w:hAnsi="Times New Roman" w:cs="Times New Roman"/>
          <w:sz w:val="24"/>
          <w:szCs w:val="24"/>
          <w:lang w:val="sq-AL"/>
        </w:rPr>
        <w:t xml:space="preserve">Ndërsa nga provat dhe shkresat në këtë  dosje penale, me të cilat disponon kjo Gjykatë nuk rezulton ndonjë rrethanë rënduese. </w:t>
      </w:r>
    </w:p>
    <w:p w:rsidR="00792124" w:rsidRPr="000108ED" w:rsidRDefault="00792124" w:rsidP="00792124">
      <w:pPr>
        <w:pStyle w:val="NoSpacing"/>
        <w:jc w:val="both"/>
        <w:rPr>
          <w:rFonts w:ascii="Times New Roman" w:eastAsiaTheme="minorHAnsi" w:hAnsi="Times New Roman" w:cs="Times New Roman"/>
          <w:sz w:val="24"/>
          <w:szCs w:val="24"/>
          <w:lang w:val="sq-AL"/>
        </w:rPr>
      </w:pPr>
    </w:p>
    <w:p w:rsidR="00792124" w:rsidRPr="000108ED" w:rsidRDefault="00792124" w:rsidP="00792124">
      <w:pPr>
        <w:pStyle w:val="NoSpacing"/>
        <w:jc w:val="both"/>
        <w:rPr>
          <w:rFonts w:ascii="Times New Roman" w:hAnsi="Times New Roman" w:cs="Times New Roman"/>
          <w:sz w:val="24"/>
          <w:szCs w:val="24"/>
          <w:lang w:val="sq-AL"/>
        </w:rPr>
      </w:pPr>
      <w:r w:rsidRPr="000108ED">
        <w:rPr>
          <w:rFonts w:ascii="Times New Roman" w:eastAsiaTheme="minorHAnsi" w:hAnsi="Times New Roman" w:cs="Times New Roman"/>
          <w:sz w:val="24"/>
          <w:szCs w:val="24"/>
          <w:lang w:val="sq-AL"/>
        </w:rPr>
        <w:t xml:space="preserve">Mbështetur ne rrethanat e lartpërmendura </w:t>
      </w:r>
      <w:r w:rsidRPr="000108ED">
        <w:rPr>
          <w:rFonts w:ascii="Times New Roman" w:hAnsi="Times New Roman" w:cs="Times New Roman"/>
          <w:sz w:val="24"/>
          <w:szCs w:val="24"/>
          <w:lang w:val="sq-AL"/>
        </w:rPr>
        <w:t>të akuzuarin e gjykon me dënim me burgim në kohëzgjatje prej 6 (gjashtë) muajve ndërsa konform nenit 44 të KPRK-së, me pëlqimin e të akuzuarit njëkohësisht, dënimi me burg i zëvendësohet në dënim me gjobë në shumën prej njëmijë (1000.00) euro. Po ashtu se dënimin e shqiptuar i akuzuari mund ta paguajë deri në 5 (pesë ) këste mujore në afat kohor prej 5 (pesë) muaj, e  me së largu deri me datën 5 (pesë) të muajit vijues nga dita e marrjes së formës së prerë e këtij aktgjykimi. Po që se dënimi me gjobë nuk mund të realizohet konform nenit 46 të KPRK-së, i njëjti do të zëvendësohet me dënim burgimi, duke llogaritur çdo 20 (njëzet) euro me 1 (një) ditë burg.</w:t>
      </w:r>
    </w:p>
    <w:p w:rsidR="00792124" w:rsidRPr="000108ED" w:rsidRDefault="00792124" w:rsidP="00792124">
      <w:pPr>
        <w:pStyle w:val="NoSpacing"/>
        <w:jc w:val="both"/>
        <w:rPr>
          <w:rFonts w:ascii="Times New Roman" w:hAnsi="Times New Roman" w:cs="Times New Roman"/>
          <w:b/>
          <w:sz w:val="24"/>
          <w:szCs w:val="24"/>
          <w:lang w:val="sq-AL"/>
        </w:rPr>
      </w:pPr>
    </w:p>
    <w:p w:rsidR="00792124" w:rsidRPr="000108ED" w:rsidRDefault="00792124" w:rsidP="00792124">
      <w:pPr>
        <w:pStyle w:val="NoSpacing"/>
        <w:jc w:val="both"/>
        <w:rPr>
          <w:rFonts w:ascii="Times New Roman" w:eastAsia="Times New Roman" w:hAnsi="Times New Roman" w:cs="Times New Roman"/>
          <w:sz w:val="24"/>
          <w:szCs w:val="24"/>
          <w:lang w:val="sq-AL"/>
        </w:rPr>
      </w:pPr>
      <w:r w:rsidRPr="000108ED">
        <w:rPr>
          <w:rFonts w:ascii="Times New Roman" w:eastAsia="Times New Roman" w:hAnsi="Times New Roman" w:cs="Times New Roman"/>
          <w:sz w:val="24"/>
          <w:szCs w:val="24"/>
          <w:lang w:val="sq-AL"/>
        </w:rPr>
        <w:t>Sa i përket dënimit me gjobë në këtë rast për të akuzuarin,  gjykata përveç rrethanave të cekura, ka vlerësuar dhe ka marr parasysh edhe kushtet dhe mundësitë materiale për pagimin e gjobës, duke vlerësuar se dënimi me gjobë i shqiptuar për të akuzuarin është i përballueshëm për kushtet ekonomike të tij.</w:t>
      </w:r>
    </w:p>
    <w:p w:rsidR="00792124" w:rsidRPr="000108ED" w:rsidRDefault="00792124" w:rsidP="00792124">
      <w:pPr>
        <w:pStyle w:val="NoSpacing"/>
        <w:jc w:val="both"/>
        <w:rPr>
          <w:rFonts w:ascii="Times New Roman" w:eastAsia="Times New Roman" w:hAnsi="Times New Roman" w:cs="Times New Roman"/>
          <w:sz w:val="24"/>
          <w:szCs w:val="24"/>
          <w:lang w:val="sq-AL"/>
        </w:rPr>
      </w:pPr>
    </w:p>
    <w:p w:rsidR="00792124" w:rsidRPr="000108ED" w:rsidRDefault="00792124" w:rsidP="00792124">
      <w:pPr>
        <w:pStyle w:val="NoSpacing"/>
        <w:jc w:val="both"/>
        <w:rPr>
          <w:rFonts w:ascii="Times New Roman" w:eastAsia="Times New Roman" w:hAnsi="Times New Roman" w:cs="Times New Roman"/>
          <w:sz w:val="24"/>
          <w:szCs w:val="24"/>
          <w:lang w:val="sq-AL"/>
        </w:rPr>
      </w:pPr>
      <w:r w:rsidRPr="000108ED">
        <w:rPr>
          <w:rFonts w:ascii="Times New Roman" w:eastAsia="Times New Roman" w:hAnsi="Times New Roman" w:cs="Times New Roman"/>
          <w:sz w:val="24"/>
          <w:szCs w:val="24"/>
          <w:lang w:val="sq-AL"/>
        </w:rPr>
        <w:t>Gjykata, vlerëson se një dënim i tillë</w:t>
      </w:r>
      <w:r>
        <w:rPr>
          <w:rFonts w:ascii="Times New Roman" w:eastAsia="Times New Roman" w:hAnsi="Times New Roman" w:cs="Times New Roman"/>
          <w:sz w:val="24"/>
          <w:szCs w:val="24"/>
          <w:lang w:val="sq-AL"/>
        </w:rPr>
        <w:t>,</w:t>
      </w:r>
      <w:r w:rsidRPr="000108ED">
        <w:rPr>
          <w:rFonts w:ascii="Times New Roman" w:eastAsia="Times New Roman" w:hAnsi="Times New Roman" w:cs="Times New Roman"/>
          <w:sz w:val="24"/>
          <w:szCs w:val="24"/>
          <w:lang w:val="sq-AL"/>
        </w:rPr>
        <w:t xml:space="preserve"> i shqiptuar ndaj të akuzuarit në raport me shkallën e përgjegjësisë, rrezikshmërinë e veprës penale dhe rrethanat e tjera që kemi cekur është adekuat dhe ne si gjykatë jemi plotësisht të bindur se do të arrihet qëllimi i dënimit në raport me të akuzuarin por edhe në raport me personat e tjerë, që të përmbahen nga sjelljet që cenojnë rendin dhe ligjin. </w:t>
      </w:r>
    </w:p>
    <w:p w:rsidR="00792124" w:rsidRPr="000108ED" w:rsidRDefault="00792124" w:rsidP="00792124">
      <w:pPr>
        <w:pStyle w:val="NoSpacing"/>
        <w:jc w:val="both"/>
        <w:rPr>
          <w:rFonts w:ascii="Times New Roman" w:eastAsia="Times New Roman" w:hAnsi="Times New Roman" w:cs="Times New Roman"/>
          <w:sz w:val="24"/>
          <w:szCs w:val="24"/>
          <w:lang w:val="sq-AL"/>
        </w:rPr>
      </w:pPr>
    </w:p>
    <w:p w:rsidR="00792124" w:rsidRPr="000108ED" w:rsidRDefault="00792124" w:rsidP="00792124">
      <w:pPr>
        <w:pStyle w:val="NoSpacing"/>
        <w:numPr>
          <w:ilvl w:val="0"/>
          <w:numId w:val="3"/>
        </w:numPr>
        <w:jc w:val="both"/>
        <w:rPr>
          <w:rFonts w:ascii="Times New Roman" w:eastAsia="Times New Roman" w:hAnsi="Times New Roman" w:cs="Times New Roman"/>
          <w:i/>
          <w:sz w:val="24"/>
          <w:szCs w:val="24"/>
          <w:lang w:val="sq-AL"/>
        </w:rPr>
      </w:pPr>
      <w:r w:rsidRPr="000108ED">
        <w:rPr>
          <w:rFonts w:ascii="Times New Roman" w:eastAsia="Times New Roman" w:hAnsi="Times New Roman" w:cs="Times New Roman"/>
          <w:i/>
          <w:sz w:val="24"/>
          <w:szCs w:val="24"/>
          <w:lang w:val="sq-AL"/>
        </w:rPr>
        <w:t xml:space="preserve">Vendimi për shpenzimet e procedurës penale </w:t>
      </w:r>
    </w:p>
    <w:p w:rsidR="00792124" w:rsidRPr="000108ED" w:rsidRDefault="00792124" w:rsidP="00792124">
      <w:pPr>
        <w:pStyle w:val="NoSpacing"/>
        <w:jc w:val="both"/>
        <w:rPr>
          <w:rFonts w:ascii="Times New Roman" w:eastAsia="Times New Roman" w:hAnsi="Times New Roman" w:cs="Times New Roman"/>
          <w:i/>
          <w:sz w:val="24"/>
          <w:szCs w:val="24"/>
          <w:lang w:val="sq-AL"/>
        </w:rPr>
      </w:pPr>
    </w:p>
    <w:p w:rsidR="00792124" w:rsidRPr="000108ED" w:rsidRDefault="00792124" w:rsidP="00792124">
      <w:pPr>
        <w:pStyle w:val="NoSpacing"/>
        <w:jc w:val="both"/>
        <w:rPr>
          <w:rFonts w:ascii="Times New Roman" w:eastAsia="Times New Roman" w:hAnsi="Times New Roman" w:cs="Times New Roman"/>
          <w:sz w:val="24"/>
          <w:szCs w:val="24"/>
          <w:lang w:val="sq-AL"/>
        </w:rPr>
      </w:pPr>
      <w:r w:rsidRPr="000108ED">
        <w:rPr>
          <w:rFonts w:ascii="Times New Roman" w:eastAsia="Times New Roman" w:hAnsi="Times New Roman" w:cs="Times New Roman"/>
          <w:sz w:val="24"/>
          <w:szCs w:val="24"/>
          <w:lang w:val="sq-AL"/>
        </w:rPr>
        <w:t>Duke e pasur parasysh natyrën e kësaj çështje penale dhe duke u bazuar në nenet 449 par.1  dhe 2 nen par 450 paragrafi 1 dhe 452 të KPPRK-së dhe konform nenit 39 paragrafi.3 nën pararagrafi.3.2 të Ligjit Nr.05/L-036 për Kompensimin e Viktimave të Krimit, Kryetarja e trupit gjykues ka vendosur që i akuzuari t’i paguajë shpenzimet e paushallit gjyqësor si dhe shpenzimet për programin për kompensimin e viktimave të krimit, si në dispozitiv të këtij aktgjykimi.</w:t>
      </w:r>
    </w:p>
    <w:p w:rsidR="00792124" w:rsidRPr="000108ED" w:rsidRDefault="00792124" w:rsidP="00792124">
      <w:pPr>
        <w:pStyle w:val="NoSpacing"/>
        <w:jc w:val="both"/>
        <w:rPr>
          <w:rFonts w:ascii="Times New Roman" w:eastAsia="Times New Roman" w:hAnsi="Times New Roman" w:cs="Times New Roman"/>
          <w:sz w:val="24"/>
          <w:szCs w:val="24"/>
          <w:lang w:val="sq-AL"/>
        </w:rPr>
      </w:pPr>
    </w:p>
    <w:p w:rsidR="00792124" w:rsidRPr="000108ED" w:rsidRDefault="00792124" w:rsidP="00792124">
      <w:pPr>
        <w:pStyle w:val="NoSpacing"/>
        <w:jc w:val="both"/>
        <w:rPr>
          <w:rFonts w:ascii="Times New Roman" w:eastAsia="Times New Roman" w:hAnsi="Times New Roman" w:cs="Times New Roman"/>
          <w:sz w:val="24"/>
          <w:szCs w:val="24"/>
          <w:lang w:val="sq-AL"/>
        </w:rPr>
      </w:pPr>
      <w:r w:rsidRPr="000108ED">
        <w:rPr>
          <w:rFonts w:ascii="Times New Roman" w:eastAsia="Times New Roman" w:hAnsi="Times New Roman" w:cs="Times New Roman"/>
          <w:sz w:val="24"/>
          <w:szCs w:val="24"/>
          <w:lang w:val="sq-AL"/>
        </w:rPr>
        <w:t>Nga ajo që u tha më lartë u vendos si në dispozitiv të aktgjykimit.</w:t>
      </w:r>
    </w:p>
    <w:p w:rsidR="00792124" w:rsidRPr="000108ED" w:rsidRDefault="00792124" w:rsidP="00792124">
      <w:pPr>
        <w:pStyle w:val="NoSpacing"/>
        <w:jc w:val="both"/>
        <w:rPr>
          <w:rFonts w:ascii="Times New Roman" w:eastAsiaTheme="minorHAnsi" w:hAnsi="Times New Roman" w:cs="Times New Roman"/>
          <w:sz w:val="24"/>
          <w:szCs w:val="24"/>
          <w:lang w:val="sq-AL"/>
        </w:rPr>
      </w:pPr>
    </w:p>
    <w:p w:rsidR="00792124" w:rsidRPr="00CA04C8" w:rsidRDefault="00792124" w:rsidP="00792124">
      <w:pPr>
        <w:pStyle w:val="NoSpacing"/>
        <w:jc w:val="center"/>
        <w:rPr>
          <w:rFonts w:ascii="Times New Roman" w:eastAsiaTheme="minorHAnsi" w:hAnsi="Times New Roman" w:cs="Times New Roman"/>
          <w:b/>
          <w:sz w:val="24"/>
          <w:szCs w:val="24"/>
          <w:lang w:val="sq-AL"/>
        </w:rPr>
      </w:pPr>
      <w:r w:rsidRPr="00CA04C8">
        <w:rPr>
          <w:rFonts w:ascii="Times New Roman" w:eastAsiaTheme="minorHAnsi" w:hAnsi="Times New Roman" w:cs="Times New Roman"/>
          <w:b/>
          <w:sz w:val="24"/>
          <w:szCs w:val="24"/>
          <w:lang w:val="sq-AL"/>
        </w:rPr>
        <w:t>GJYKATA THEMELORE NË PRISHTINË</w:t>
      </w:r>
    </w:p>
    <w:p w:rsidR="00792124" w:rsidRPr="00CA04C8" w:rsidRDefault="00792124" w:rsidP="00792124">
      <w:pPr>
        <w:pStyle w:val="NoSpacing"/>
        <w:jc w:val="center"/>
        <w:rPr>
          <w:rFonts w:ascii="Times New Roman" w:eastAsiaTheme="minorHAnsi" w:hAnsi="Times New Roman" w:cs="Times New Roman"/>
          <w:b/>
          <w:sz w:val="24"/>
          <w:szCs w:val="24"/>
          <w:lang w:val="sq-AL"/>
        </w:rPr>
      </w:pPr>
      <w:r w:rsidRPr="00CA04C8">
        <w:rPr>
          <w:rFonts w:ascii="Times New Roman" w:eastAsiaTheme="minorHAnsi" w:hAnsi="Times New Roman" w:cs="Times New Roman"/>
          <w:b/>
          <w:sz w:val="24"/>
          <w:szCs w:val="24"/>
          <w:lang w:val="sq-AL"/>
        </w:rPr>
        <w:t>Departamenti për Krime të Rënda</w:t>
      </w:r>
    </w:p>
    <w:p w:rsidR="00792124" w:rsidRPr="00CA04C8" w:rsidRDefault="00792124" w:rsidP="00792124">
      <w:pPr>
        <w:pStyle w:val="NoSpacing"/>
        <w:jc w:val="center"/>
        <w:rPr>
          <w:rFonts w:ascii="Times New Roman" w:eastAsiaTheme="minorHAnsi" w:hAnsi="Times New Roman" w:cs="Times New Roman"/>
          <w:b/>
          <w:sz w:val="24"/>
          <w:szCs w:val="24"/>
          <w:lang w:val="sq-AL"/>
        </w:rPr>
      </w:pPr>
      <w:r w:rsidRPr="00CA04C8">
        <w:rPr>
          <w:rFonts w:ascii="Times New Roman" w:eastAsia="Times New Roman" w:hAnsi="Times New Roman" w:cs="Times New Roman"/>
          <w:b/>
          <w:sz w:val="24"/>
          <w:szCs w:val="24"/>
          <w:lang w:val="sq-AL"/>
        </w:rPr>
        <w:t xml:space="preserve">PKR.nr.144/2023 </w:t>
      </w:r>
      <w:r w:rsidRPr="00CA04C8">
        <w:rPr>
          <w:rFonts w:ascii="Times New Roman" w:eastAsiaTheme="minorHAnsi" w:hAnsi="Times New Roman" w:cs="Times New Roman"/>
          <w:b/>
          <w:sz w:val="24"/>
          <w:szCs w:val="24"/>
          <w:lang w:val="sq-AL"/>
        </w:rPr>
        <w:t>dt.17.09.2024</w:t>
      </w:r>
    </w:p>
    <w:p w:rsidR="00792124" w:rsidRPr="00CA04C8" w:rsidRDefault="00792124" w:rsidP="00792124">
      <w:pPr>
        <w:pStyle w:val="NoSpacing"/>
        <w:jc w:val="both"/>
        <w:rPr>
          <w:rFonts w:ascii="Times New Roman" w:eastAsiaTheme="minorHAnsi" w:hAnsi="Times New Roman" w:cs="Times New Roman"/>
          <w:b/>
          <w:sz w:val="24"/>
          <w:szCs w:val="24"/>
          <w:lang w:val="sq-AL"/>
        </w:rPr>
      </w:pPr>
    </w:p>
    <w:p w:rsidR="00792124" w:rsidRPr="00CA04C8" w:rsidRDefault="00792124" w:rsidP="00792124">
      <w:pPr>
        <w:pStyle w:val="NoSpacing"/>
        <w:jc w:val="both"/>
        <w:rPr>
          <w:rFonts w:ascii="Times New Roman" w:eastAsiaTheme="minorHAnsi" w:hAnsi="Times New Roman" w:cs="Times New Roman"/>
          <w:b/>
          <w:sz w:val="24"/>
          <w:szCs w:val="24"/>
          <w:lang w:val="sq-AL"/>
        </w:rPr>
      </w:pPr>
      <w:r w:rsidRPr="00CA04C8">
        <w:rPr>
          <w:rFonts w:ascii="Times New Roman" w:eastAsiaTheme="minorHAnsi" w:hAnsi="Times New Roman" w:cs="Times New Roman"/>
          <w:b/>
          <w:sz w:val="24"/>
          <w:szCs w:val="24"/>
          <w:lang w:val="sq-AL"/>
        </w:rPr>
        <w:t xml:space="preserve"> Bashkëpunëtorja Profesional                                         Kryetarja e trupit gjykues-gjyqtarja</w:t>
      </w:r>
    </w:p>
    <w:p w:rsidR="00792124" w:rsidRPr="00CA04C8" w:rsidRDefault="00792124" w:rsidP="00792124">
      <w:pPr>
        <w:pStyle w:val="NoSpacing"/>
        <w:jc w:val="both"/>
        <w:rPr>
          <w:rFonts w:ascii="Times New Roman" w:eastAsiaTheme="minorHAnsi" w:hAnsi="Times New Roman" w:cs="Times New Roman"/>
          <w:b/>
          <w:sz w:val="24"/>
          <w:szCs w:val="24"/>
          <w:lang w:val="sq-AL"/>
        </w:rPr>
      </w:pPr>
      <w:r w:rsidRPr="00CA04C8">
        <w:rPr>
          <w:rFonts w:ascii="Times New Roman" w:eastAsiaTheme="minorHAnsi" w:hAnsi="Times New Roman" w:cs="Times New Roman"/>
          <w:b/>
          <w:sz w:val="24"/>
          <w:szCs w:val="24"/>
          <w:lang w:val="sq-AL"/>
        </w:rPr>
        <w:t xml:space="preserve">        Ibadete Syla Bahtiri                                                              Medie Bytyçi</w:t>
      </w:r>
    </w:p>
    <w:p w:rsidR="00792124" w:rsidRPr="00CA04C8" w:rsidRDefault="00792124" w:rsidP="00792124">
      <w:pPr>
        <w:pStyle w:val="NoSpacing"/>
        <w:jc w:val="both"/>
        <w:rPr>
          <w:rFonts w:ascii="Times New Roman" w:eastAsia="Times New Roman" w:hAnsi="Times New Roman" w:cs="Times New Roman"/>
          <w:b/>
          <w:sz w:val="24"/>
          <w:szCs w:val="24"/>
          <w:lang w:val="sq-AL"/>
        </w:rPr>
      </w:pPr>
    </w:p>
    <w:p w:rsidR="00792124" w:rsidRPr="000108ED" w:rsidRDefault="00792124" w:rsidP="00792124">
      <w:pPr>
        <w:pStyle w:val="NoSpacing"/>
        <w:jc w:val="both"/>
        <w:rPr>
          <w:rFonts w:ascii="Times New Roman" w:eastAsia="Times New Roman" w:hAnsi="Times New Roman" w:cs="Times New Roman"/>
          <w:sz w:val="24"/>
          <w:szCs w:val="24"/>
          <w:lang w:val="sq-AL"/>
        </w:rPr>
      </w:pPr>
    </w:p>
    <w:p w:rsidR="00792124" w:rsidRPr="000108ED" w:rsidRDefault="00792124" w:rsidP="00792124">
      <w:pPr>
        <w:pStyle w:val="NoSpacing"/>
        <w:jc w:val="both"/>
        <w:rPr>
          <w:rFonts w:ascii="Times New Roman" w:eastAsia="Times New Roman" w:hAnsi="Times New Roman" w:cs="Times New Roman"/>
          <w:sz w:val="24"/>
          <w:szCs w:val="24"/>
          <w:lang w:val="sq-AL"/>
        </w:rPr>
      </w:pPr>
    </w:p>
    <w:p w:rsidR="00792124" w:rsidRPr="000108ED" w:rsidRDefault="00792124" w:rsidP="00792124">
      <w:pPr>
        <w:pStyle w:val="NoSpacing"/>
        <w:jc w:val="both"/>
        <w:rPr>
          <w:rFonts w:ascii="Times New Roman" w:eastAsia="Times New Roman" w:hAnsi="Times New Roman" w:cs="Times New Roman"/>
          <w:sz w:val="24"/>
          <w:szCs w:val="24"/>
          <w:lang w:val="sq-AL"/>
        </w:rPr>
      </w:pPr>
      <w:r w:rsidRPr="00CA04C8">
        <w:rPr>
          <w:rFonts w:ascii="Times New Roman" w:eastAsia="Times New Roman" w:hAnsi="Times New Roman" w:cs="Times New Roman"/>
          <w:b/>
          <w:sz w:val="24"/>
          <w:szCs w:val="24"/>
          <w:lang w:val="sq-AL"/>
        </w:rPr>
        <w:t>KËSHILLA JURIDIKE :</w:t>
      </w:r>
      <w:r w:rsidRPr="000108ED">
        <w:rPr>
          <w:rFonts w:ascii="Times New Roman" w:eastAsia="Times New Roman" w:hAnsi="Times New Roman" w:cs="Times New Roman"/>
          <w:sz w:val="24"/>
          <w:szCs w:val="24"/>
          <w:lang w:val="sq-AL"/>
        </w:rPr>
        <w:t xml:space="preserve"> Kundër këtij aktgjykimi është e lejuar e drejta në ankesë në afat prej 30 ditësh, nga dita e pranimit të aktgjykimit. Ankesa i drejtohet gjykatës së Apelit në Prishtinë, nëpërmjet kësaj gjykate.</w:t>
      </w:r>
    </w:p>
    <w:p w:rsidR="00792124" w:rsidRPr="000108ED" w:rsidRDefault="00792124" w:rsidP="00792124">
      <w:pPr>
        <w:pStyle w:val="NoSpacing"/>
        <w:jc w:val="both"/>
        <w:rPr>
          <w:rFonts w:ascii="Times New Roman" w:hAnsi="Times New Roman" w:cs="Times New Roman"/>
          <w:i/>
          <w:noProof/>
          <w:color w:val="000000" w:themeColor="text1"/>
          <w:sz w:val="24"/>
          <w:szCs w:val="24"/>
          <w:lang w:val="sq-AL"/>
        </w:rPr>
      </w:pPr>
    </w:p>
    <w:p w:rsidR="00792124" w:rsidRPr="000108ED" w:rsidRDefault="00792124" w:rsidP="00792124">
      <w:pPr>
        <w:pStyle w:val="NoSpacing"/>
        <w:jc w:val="both"/>
        <w:rPr>
          <w:rFonts w:ascii="Times New Roman" w:hAnsi="Times New Roman" w:cs="Times New Roman"/>
          <w:i/>
          <w:noProof/>
          <w:color w:val="000000" w:themeColor="text1"/>
          <w:sz w:val="24"/>
          <w:szCs w:val="24"/>
          <w:lang w:val="sq-AL"/>
        </w:rPr>
      </w:pPr>
    </w:p>
    <w:p w:rsidR="00792124" w:rsidRPr="00B51403" w:rsidRDefault="00792124" w:rsidP="00792124">
      <w:pPr>
        <w:pStyle w:val="NoSpacing"/>
        <w:jc w:val="both"/>
        <w:rPr>
          <w:rFonts w:ascii="Times New Roman" w:hAnsi="Times New Roman" w:cs="Times New Roman"/>
          <w:i/>
          <w:noProof/>
          <w:color w:val="000000" w:themeColor="text1"/>
          <w:sz w:val="24"/>
          <w:szCs w:val="24"/>
          <w:lang w:val="sq-AL"/>
        </w:rPr>
      </w:pPr>
    </w:p>
    <w:p w:rsidR="00792124" w:rsidRDefault="00792124" w:rsidP="00792124">
      <w:pPr>
        <w:jc w:val="both"/>
      </w:pPr>
    </w:p>
    <w:p w:rsidR="00792124" w:rsidRDefault="00792124" w:rsidP="00792124">
      <w:pPr>
        <w:jc w:val="both"/>
      </w:pPr>
    </w:p>
    <w:p w:rsidR="00792124" w:rsidRDefault="00792124" w:rsidP="00792124">
      <w:pPr>
        <w:jc w:val="both"/>
      </w:pPr>
    </w:p>
    <w:p w:rsidR="00792124" w:rsidRDefault="00792124" w:rsidP="00792124">
      <w:pPr>
        <w:jc w:val="both"/>
      </w:pPr>
    </w:p>
    <w:p w:rsidR="00792124" w:rsidRDefault="00792124" w:rsidP="00792124">
      <w:pPr>
        <w:jc w:val="both"/>
      </w:pPr>
    </w:p>
    <w:p w:rsidR="00792124" w:rsidRDefault="00792124" w:rsidP="00792124">
      <w:pPr>
        <w:jc w:val="both"/>
      </w:pPr>
    </w:p>
    <w:p w:rsidR="00792124" w:rsidRDefault="00792124" w:rsidP="00792124">
      <w:pPr>
        <w:jc w:val="both"/>
      </w:pPr>
    </w:p>
    <w:p w:rsidR="00792124" w:rsidRDefault="00792124" w:rsidP="00792124">
      <w:pPr>
        <w:jc w:val="both"/>
      </w:pPr>
    </w:p>
    <w:p w:rsidR="00792124" w:rsidRDefault="00792124" w:rsidP="00792124">
      <w:pPr>
        <w:jc w:val="both"/>
      </w:pPr>
    </w:p>
    <w:p w:rsidR="00792124" w:rsidRDefault="00792124" w:rsidP="00792124">
      <w:pPr>
        <w:jc w:val="both"/>
      </w:pPr>
    </w:p>
    <w:p w:rsidR="00792124" w:rsidRDefault="00792124" w:rsidP="00792124">
      <w:pPr>
        <w:jc w:val="both"/>
      </w:pPr>
    </w:p>
    <w:p w:rsidR="00792124" w:rsidRDefault="00792124" w:rsidP="00792124">
      <w:pPr>
        <w:jc w:val="both"/>
      </w:pPr>
    </w:p>
    <w:p w:rsidR="00792124" w:rsidRDefault="00792124" w:rsidP="00792124">
      <w:pPr>
        <w:jc w:val="both"/>
      </w:pPr>
    </w:p>
    <w:p w:rsidR="00792124" w:rsidRDefault="00792124" w:rsidP="00792124">
      <w:pPr>
        <w:jc w:val="both"/>
      </w:pPr>
    </w:p>
    <w:p w:rsidR="00792124" w:rsidRDefault="00792124" w:rsidP="00792124">
      <w:pPr>
        <w:jc w:val="both"/>
      </w:pPr>
    </w:p>
    <w:p w:rsidR="00792124" w:rsidRDefault="00792124" w:rsidP="00792124">
      <w:pPr>
        <w:jc w:val="both"/>
      </w:pPr>
    </w:p>
    <w:p w:rsidR="00792124" w:rsidRDefault="00792124" w:rsidP="00792124">
      <w:pPr>
        <w:jc w:val="both"/>
      </w:pPr>
    </w:p>
    <w:p w:rsidR="00792124" w:rsidRDefault="00792124" w:rsidP="00792124">
      <w:pPr>
        <w:jc w:val="both"/>
      </w:pPr>
    </w:p>
    <w:p w:rsidR="00792124" w:rsidRDefault="00792124" w:rsidP="00792124">
      <w:pPr>
        <w:jc w:val="both"/>
      </w:pPr>
    </w:p>
    <w:p w:rsidR="00792124" w:rsidRDefault="00792124" w:rsidP="00792124">
      <w:pPr>
        <w:jc w:val="both"/>
      </w:pPr>
    </w:p>
    <w:p w:rsidR="003C4B7E" w:rsidRDefault="003C4B7E"/>
    <w:sectPr w:rsidR="003C4B7E" w:rsidSect="00CA04C8">
      <w:headerReference w:type="even" r:id="rId5"/>
      <w:headerReference w:type="default" r:id="rId6"/>
      <w:footerReference w:type="even" r:id="rId7"/>
      <w:footerReference w:type="default" r:id="rId8"/>
      <w:headerReference w:type="first" r:id="rId9"/>
      <w:footerReference w:type="first" r:id="rId10"/>
      <w:pgSz w:w="11907" w:h="16840" w:code="9"/>
      <w:pgMar w:top="900" w:right="1361" w:bottom="270" w:left="1530" w:header="567" w:footer="567"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Yu Gothic UI"/>
    <w:panose1 w:val="00000000000000000000"/>
    <w:charset w:val="80"/>
    <w:family w:val="auto"/>
    <w:notTrueType/>
    <w:pitch w:val="default"/>
    <w:sig w:usb0="00000003" w:usb1="08070000" w:usb2="00000010" w:usb3="00000000" w:csb0="00020001" w:csb1="00000000"/>
  </w:font>
  <w:font w:name="Californian FB">
    <w:panose1 w:val="0207040306080B030204"/>
    <w:charset w:val="00"/>
    <w:family w:val="roman"/>
    <w:pitch w:val="variable"/>
    <w:sig w:usb0="00000003" w:usb1="00000000" w:usb2="00000000" w:usb3="00000000" w:csb0="00000001" w:csb1="00000000"/>
  </w:font>
  <w:font w:name="Aparajita">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C43" w:rsidRDefault="008F33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4E5" w:rsidRDefault="008F33FF" w:rsidP="00EB64E5">
    <w:pPr>
      <w:pStyle w:val="Footer"/>
      <w:jc w:val="center"/>
    </w:pPr>
    <w:r>
      <w:rPr>
        <w:noProof/>
        <w:lang w:eastAsia="sq-AL"/>
      </w:rPr>
      <mc:AlternateContent>
        <mc:Choice Requires="wps">
          <w:drawing>
            <wp:anchor distT="0" distB="0" distL="114300" distR="114300" simplePos="0" relativeHeight="251659264" behindDoc="0" locked="0" layoutInCell="1" allowOverlap="1" wp14:anchorId="3B2BD427" wp14:editId="1B76C1D9">
              <wp:simplePos x="0" y="0"/>
              <wp:positionH relativeFrom="column">
                <wp:posOffset>-845186</wp:posOffset>
              </wp:positionH>
              <wp:positionV relativeFrom="paragraph">
                <wp:posOffset>-1611630</wp:posOffset>
              </wp:positionV>
              <wp:extent cx="333375" cy="20859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333375" cy="2085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739C6" w:rsidRPr="00D01192" w:rsidRDefault="008F33FF" w:rsidP="00B739C6">
                          <w:pPr>
                            <w:pStyle w:val="Footer"/>
                            <w:rPr>
                              <w:rFonts w:cstheme="minorHAnsi"/>
                              <w:color w:val="808080" w:themeColor="background1" w:themeShade="80"/>
                              <w:szCs w:val="18"/>
                            </w:rPr>
                          </w:pPr>
                          <w:r>
                            <w:rPr>
                              <w:color w:val="212121"/>
                            </w:rPr>
                            <w:t xml:space="preserve">   </w:t>
                          </w:r>
                          <w:sdt>
                            <w:sdtPr>
                              <w:rPr>
                                <w:b/>
                              </w:rPr>
                              <w:alias w:val="NumriLëndës"/>
                              <w:tag w:val="case.caseNumberString"/>
                              <w:id w:val="-21179994"/>
                              <w:text/>
                            </w:sdtPr>
                            <w:sdtEndPr/>
                            <w:sdtContent>
                              <w:r w:rsidRPr="00837526">
                                <w:rPr>
                                  <w:b/>
                                </w:rPr>
                                <w:t>2023:064427</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2BD427" id="_x0000_t202" coordsize="21600,21600" o:spt="202" path="m,l,21600r21600,l21600,xe">
              <v:stroke joinstyle="miter"/>
              <v:path gradientshapeok="t" o:connecttype="rect"/>
            </v:shapetype>
            <v:shape id="Text Box 2" o:spid="_x0000_s1026" type="#_x0000_t202" style="position:absolute;left:0;text-align:left;margin-left:-66.55pt;margin-top:-126.9pt;width:26.25pt;height:16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" fillcolor="white [3201]" stroked="f" strokeweight=".5pt">
              <v:textbox style="layout-flow:vertical;mso-layout-flow-alt:bottom-to-top">
                <w:txbxContent>
                  <w:p w:rsidR="00B739C6" w:rsidRPr="00D01192" w:rsidRDefault="008F33FF" w:rsidP="00B739C6">
                    <w:pPr>
                      <w:pStyle w:val="Footer"/>
                      <w:rPr>
                        <w:rFonts w:cstheme="minorHAnsi"/>
                        <w:color w:val="808080" w:themeColor="background1" w:themeShade="80"/>
                        <w:szCs w:val="18"/>
                      </w:rPr>
                    </w:pPr>
                    <w:r>
                      <w:rPr>
                        <w:color w:val="212121"/>
                      </w:rPr>
                      <w:t xml:space="preserve">   </w:t>
                    </w:r>
                    <w:sdt>
                      <w:sdtPr>
                        <w:rPr>
                          <w:b/>
                        </w:rPr>
                        <w:alias w:val="NumriLëndës"/>
                        <w:tag w:val="case.caseNumberString"/>
                        <w:id w:val="-21179994"/>
                        <w:text/>
                      </w:sdtPr>
                      <w:sdtEndPr/>
                      <w:sdtContent>
                        <w:r w:rsidRPr="00837526">
                          <w:rPr>
                            <w:b/>
                          </w:rPr>
                          <w:t>2023:064427</w:t>
                        </w:r>
                      </w:sdtContent>
                    </w:sdt>
                  </w:p>
                </w:txbxContent>
              </v:textbox>
            </v:shape>
          </w:pict>
        </mc:Fallback>
      </mc:AlternateContent>
    </w:r>
    <w:sdt>
      <w:sdtPr>
        <w:id w:val="-51269016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6</w:t>
        </w:r>
        <w:r>
          <w:rPr>
            <w:noProof/>
          </w:rPr>
          <w:fldChar w:fldCharType="end"/>
        </w:r>
      </w:sdtContent>
    </w:sdt>
    <w:r>
      <w:rPr>
        <w:noProof/>
      </w:rPr>
      <w:t xml:space="preserve"> (</w:t>
    </w:r>
    <w:r>
      <w:rPr>
        <w:noProof/>
      </w:rPr>
      <w:fldChar w:fldCharType="begin"/>
    </w:r>
    <w:r>
      <w:rPr>
        <w:noProof/>
      </w:rPr>
      <w:instrText xml:space="preserve"> NUMPAGES   \* MERGEFORMAT </w:instrText>
    </w:r>
    <w:r>
      <w:rPr>
        <w:noProof/>
      </w:rPr>
      <w:fldChar w:fldCharType="separate"/>
    </w:r>
    <w:r>
      <w:rPr>
        <w:noProof/>
      </w:rPr>
      <w:t>6</w:t>
    </w:r>
    <w:r>
      <w:rPr>
        <w:noProof/>
      </w:rPr>
      <w:fldChar w:fldCharType="end"/>
    </w:r>
    <w:r>
      <w:rPr>
        <w:noProof/>
      </w:rPr>
      <w:t>)</w:t>
    </w:r>
    <w:r>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4E5" w:rsidRDefault="008F33FF">
    <w:pPr>
      <w:pStyle w:val="Footer"/>
      <w:jc w:val="center"/>
    </w:pPr>
    <w:r>
      <w:rPr>
        <w:noProof/>
        <w:lang w:eastAsia="sq-AL"/>
      </w:rPr>
      <mc:AlternateContent>
        <mc:Choice Requires="wps">
          <w:drawing>
            <wp:anchor distT="0" distB="0" distL="114300" distR="114300" simplePos="0" relativeHeight="251660288" behindDoc="0" locked="0" layoutInCell="1" allowOverlap="1" wp14:anchorId="426FD9AD" wp14:editId="57FEA0C8">
              <wp:simplePos x="0" y="0"/>
              <wp:positionH relativeFrom="column">
                <wp:posOffset>-740410</wp:posOffset>
              </wp:positionH>
              <wp:positionV relativeFrom="paragraph">
                <wp:posOffset>-1887855</wp:posOffset>
              </wp:positionV>
              <wp:extent cx="333375" cy="23336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333375" cy="2333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6B3F" w:rsidRPr="00D01192" w:rsidRDefault="008F33FF" w:rsidP="00E12330">
                          <w:pPr>
                            <w:pStyle w:val="Footer"/>
                            <w:rPr>
                              <w:rFonts w:cstheme="minorHAnsi"/>
                              <w:color w:val="808080" w:themeColor="background1" w:themeShade="80"/>
                              <w:szCs w:val="18"/>
                            </w:rPr>
                          </w:pPr>
                          <w:r>
                            <w:rPr>
                              <w:color w:val="212121"/>
                            </w:rPr>
                            <w:t xml:space="preserve">   </w:t>
                          </w:r>
                          <w:sdt>
                            <w:sdtPr>
                              <w:rPr>
                                <w:b/>
                              </w:rPr>
                              <w:alias w:val="NumriLëndës"/>
                              <w:tag w:val="case.caseNumberString"/>
                              <w:id w:val="131144343"/>
                              <w:text/>
                            </w:sdtPr>
                            <w:sdtEndPr/>
                            <w:sdtContent>
                              <w:r w:rsidRPr="00837526">
                                <w:rPr>
                                  <w:b/>
                                </w:rPr>
                                <w:t>2023:064427</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6FD9AD" id="_x0000_t202" coordsize="21600,21600" o:spt="202" path="m,l,21600r21600,l21600,xe">
              <v:stroke joinstyle="miter"/>
              <v:path gradientshapeok="t" o:connecttype="rect"/>
            </v:shapetype>
            <v:shape id="Text Box 3" o:spid="_x0000_s1027" type="#_x0000_t202" style="position:absolute;left:0;text-align:left;margin-left:-58.3pt;margin-top:-148.65pt;width:26.25pt;height:18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" fillcolor="white [3201]" stroked="f" strokeweight=".5pt">
              <v:textbox style="layout-flow:vertical;mso-layout-flow-alt:bottom-to-top">
                <w:txbxContent>
                  <w:p w:rsidR="006F6B3F" w:rsidRPr="00D01192" w:rsidRDefault="008F33FF" w:rsidP="00E12330">
                    <w:pPr>
                      <w:pStyle w:val="Footer"/>
                      <w:rPr>
                        <w:rFonts w:cstheme="minorHAnsi"/>
                        <w:color w:val="808080" w:themeColor="background1" w:themeShade="80"/>
                        <w:szCs w:val="18"/>
                      </w:rPr>
                    </w:pPr>
                    <w:r>
                      <w:rPr>
                        <w:color w:val="212121"/>
                      </w:rPr>
                      <w:t xml:space="preserve">   </w:t>
                    </w:r>
                    <w:sdt>
                      <w:sdtPr>
                        <w:rPr>
                          <w:b/>
                        </w:rPr>
                        <w:alias w:val="NumriLëndës"/>
                        <w:tag w:val="case.caseNumberString"/>
                        <w:id w:val="131144343"/>
                        <w:text/>
                      </w:sdtPr>
                      <w:sdtEndPr/>
                      <w:sdtContent>
                        <w:r w:rsidRPr="00837526">
                          <w:rPr>
                            <w:b/>
                          </w:rPr>
                          <w:t>2023:064427</w:t>
                        </w:r>
                      </w:sdtContent>
                    </w:sdt>
                  </w:p>
                </w:txbxContent>
              </v:textbox>
            </v:shape>
          </w:pict>
        </mc:Fallback>
      </mc:AlternateContent>
    </w:r>
    <w:sdt>
      <w:sdtPr>
        <w:id w:val="-7929204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r>
      <w:rPr>
        <w:noProof/>
      </w:rPr>
      <w:t xml:space="preserve"> (</w:t>
    </w:r>
    <w:r>
      <w:rPr>
        <w:noProof/>
      </w:rPr>
      <w:fldChar w:fldCharType="begin"/>
    </w:r>
    <w:r>
      <w:rPr>
        <w:noProof/>
      </w:rPr>
      <w:instrText xml:space="preserve"> NUMPAGES   \* MERGEFORMAT </w:instrText>
    </w:r>
    <w:r>
      <w:rPr>
        <w:noProof/>
      </w:rPr>
      <w:fldChar w:fldCharType="separate"/>
    </w:r>
    <w:r>
      <w:rPr>
        <w:noProof/>
      </w:rPr>
      <w:t>6</w:t>
    </w:r>
    <w:r>
      <w:rPr>
        <w:noProof/>
      </w:rPr>
      <w:fldChar w:fldCharType="end"/>
    </w:r>
    <w:r>
      <w:rPr>
        <w:noProof/>
      </w:rPr>
      <w:t>)</w:t>
    </w:r>
    <w:r>
      <w:rPr>
        <w:noProof/>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C43" w:rsidRDefault="008F33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D01" w:rsidRPr="003C657E" w:rsidRDefault="008F33FF" w:rsidP="00612D01">
    <w:pPr>
      <w:pStyle w:val="Header"/>
      <w:tabs>
        <w:tab w:val="left" w:pos="6237"/>
        <w:tab w:val="right" w:pos="9185"/>
      </w:tabs>
    </w:pPr>
    <w:r>
      <w:tab/>
    </w:r>
    <w:r>
      <w:t>Numri</w:t>
    </w:r>
    <w:r w:rsidRPr="003C657E">
      <w:t xml:space="preserve"> i lëndës:</w:t>
    </w:r>
    <w:r w:rsidRPr="003C657E">
      <w:tab/>
    </w:r>
    <w:sdt>
      <w:sdtPr>
        <w:alias w:val="UCN"/>
        <w:tag w:val="case.UniqueCaseNumber"/>
        <w:id w:val="-845171669"/>
        <w:placeholder/>
        <w:text/>
      </w:sdtPr>
      <w:sdtEndPr/>
      <w:sdtContent>
        <w:r>
          <w:t>2023:046428</w:t>
        </w:r>
      </w:sdtContent>
    </w:sdt>
  </w:p>
  <w:p w:rsidR="00612D01" w:rsidRPr="003C657E" w:rsidRDefault="008F33FF" w:rsidP="00612D01">
    <w:pPr>
      <w:pStyle w:val="Header"/>
      <w:tabs>
        <w:tab w:val="left" w:pos="6237"/>
        <w:tab w:val="right" w:pos="9185"/>
      </w:tabs>
    </w:pPr>
    <w:r w:rsidRPr="003C657E">
      <w:tab/>
      <w:t>Dat</w:t>
    </w:r>
    <w:r w:rsidRPr="003C657E">
      <w:t>ë</w:t>
    </w:r>
    <w:r w:rsidRPr="003C657E">
      <w:t>:</w:t>
    </w:r>
    <w:r w:rsidRPr="003C657E">
      <w:tab/>
    </w:r>
    <w:sdt>
      <w:sdtPr>
        <w:alias w:val="DataDokumentit"/>
        <w:tag w:val="templateDates.DocumentDate"/>
        <w:id w:val="-1327744163"/>
        <w:placeholder>
          <w:docPart w:val="2568F431FB3F4D41ADA1E483101C5139"/>
        </w:placeholder>
        <w:text/>
      </w:sdtPr>
      <w:sdtEndPr/>
      <w:sdtContent>
        <w:r w:rsidRPr="003C657E">
          <w:t>17.09.2024</w:t>
        </w:r>
      </w:sdtContent>
    </w:sdt>
  </w:p>
  <w:p w:rsidR="00612D01" w:rsidRPr="003C657E" w:rsidRDefault="008F33FF" w:rsidP="00612D01">
    <w:pPr>
      <w:pStyle w:val="Header"/>
      <w:tabs>
        <w:tab w:val="left" w:pos="6237"/>
        <w:tab w:val="right" w:pos="9185"/>
      </w:tabs>
    </w:pPr>
    <w:r>
      <w:tab/>
      <w:t>Numri</w:t>
    </w:r>
    <w:r w:rsidRPr="003C657E">
      <w:t xml:space="preserve"> i dokumentit:</w:t>
    </w:r>
    <w:r w:rsidRPr="003C657E">
      <w:tab/>
    </w:r>
    <w:sdt>
      <w:sdtPr>
        <w:alias w:val="NumriDokumentit"/>
        <w:tag w:val="document.DocumentNumberString"/>
        <w:id w:val="-1634706891"/>
        <w:placeholder>
          <w:docPart w:val="2568F431FB3F4D41ADA1E483101C5139"/>
        </w:placeholder>
        <w:text/>
      </w:sdtPr>
      <w:sdtEndPr/>
      <w:sdtContent>
        <w:r w:rsidRPr="003C657E">
          <w:t>06167745</w:t>
        </w:r>
      </w:sdtContent>
    </w:sdt>
  </w:p>
  <w:p w:rsidR="00EB64E5" w:rsidRPr="003C657E" w:rsidRDefault="008F33FF" w:rsidP="00612D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06" w:type="dxa"/>
      <w:tblInd w:w="108" w:type="dxa"/>
      <w:tblBorders>
        <w:bottom w:val="single" w:sz="12" w:space="0" w:color="FF0000"/>
        <w:insideV w:val="single" w:sz="12" w:space="0" w:color="FF0000"/>
      </w:tblBorders>
      <w:tblLook w:val="04A0" w:firstRow="1" w:lastRow="0" w:firstColumn="1" w:lastColumn="0" w:noHBand="0" w:noVBand="1"/>
    </w:tblPr>
    <w:tblGrid>
      <w:gridCol w:w="9306"/>
    </w:tblGrid>
    <w:tr w:rsidR="00355B2C" w:rsidRPr="00F40D4F" w:rsidTr="0081044C">
      <w:tc>
        <w:tcPr>
          <w:tcW w:w="9306" w:type="dxa"/>
          <w:shd w:val="clear" w:color="auto" w:fill="auto"/>
        </w:tcPr>
        <w:p w:rsidR="00355B2C" w:rsidRPr="00C21B39" w:rsidRDefault="008F33FF" w:rsidP="0081044C">
          <w:pPr>
            <w:pStyle w:val="Subtitle"/>
            <w:tabs>
              <w:tab w:val="left" w:pos="184"/>
              <w:tab w:val="left" w:pos="252"/>
              <w:tab w:val="center" w:pos="2198"/>
            </w:tabs>
            <w:spacing w:after="120"/>
            <w:rPr>
              <w:rFonts w:ascii="Californian FB" w:hAnsi="Californian FB" w:cs="Aparajita"/>
              <w:szCs w:val="20"/>
            </w:rPr>
          </w:pPr>
          <w:r w:rsidRPr="00C91168">
            <w:rPr>
              <w:rFonts w:ascii="Californian FB" w:hAnsi="Californian FB" w:cs="Aparajita"/>
              <w:noProof/>
              <w:szCs w:val="20"/>
              <w:lang w:eastAsia="sq-AL"/>
            </w:rPr>
            <w:drawing>
              <wp:inline distT="0" distB="0" distL="0" distR="0" wp14:anchorId="35F767F7" wp14:editId="6F5C492B">
                <wp:extent cx="569595" cy="629920"/>
                <wp:effectExtent l="0" t="0" r="1905" b="0"/>
                <wp:docPr id="23" name="Picture 23" descr="C:\Users\vera.gashi\Desktop\stema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era.gashi\Desktop\stema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595" cy="629920"/>
                        </a:xfrm>
                        <a:prstGeom prst="rect">
                          <a:avLst/>
                        </a:prstGeom>
                        <a:noFill/>
                        <a:ln>
                          <a:noFill/>
                        </a:ln>
                      </pic:spPr>
                    </pic:pic>
                  </a:graphicData>
                </a:graphic>
              </wp:inline>
            </w:drawing>
          </w:r>
        </w:p>
      </w:tc>
    </w:tr>
    <w:tr w:rsidR="00355B2C" w:rsidRPr="00C50388" w:rsidTr="0081044C">
      <w:tc>
        <w:tcPr>
          <w:tcW w:w="9306" w:type="dxa"/>
          <w:shd w:val="clear" w:color="auto" w:fill="auto"/>
        </w:tcPr>
        <w:p w:rsidR="00355B2C" w:rsidRDefault="008F33FF" w:rsidP="00C91168">
          <w:pPr>
            <w:pStyle w:val="Subtitle"/>
            <w:tabs>
              <w:tab w:val="left" w:pos="184"/>
              <w:tab w:val="left" w:pos="252"/>
              <w:tab w:val="center" w:pos="2198"/>
            </w:tabs>
            <w:spacing w:after="0"/>
            <w:rPr>
              <w:rFonts w:asciiTheme="majorHAnsi" w:eastAsia="Batang" w:hAnsiTheme="majorHAnsi" w:cs="Aparajita"/>
              <w:lang w:val="sv-SE"/>
            </w:rPr>
          </w:pPr>
          <w:r w:rsidRPr="00C91168">
            <w:rPr>
              <w:rFonts w:asciiTheme="majorHAnsi" w:hAnsiTheme="majorHAnsi" w:cs="Aparajita"/>
            </w:rPr>
            <w:t>REPUBLIKA E KOSOVËS</w:t>
          </w:r>
          <w:r w:rsidRPr="00C91168">
            <w:rPr>
              <w:rFonts w:asciiTheme="majorHAnsi" w:hAnsiTheme="majorHAnsi" w:cs="Aparajita"/>
            </w:rPr>
            <w:t xml:space="preserve"> / </w:t>
          </w:r>
          <w:r w:rsidRPr="00C91168">
            <w:rPr>
              <w:rFonts w:asciiTheme="majorHAnsi" w:eastAsia="Batang" w:hAnsiTheme="majorHAnsi" w:cs="Aparajita"/>
              <w:lang w:val="sv-SE"/>
            </w:rPr>
            <w:t>REPUBLIKA KOSOVA</w:t>
          </w:r>
        </w:p>
        <w:p w:rsidR="00B25C43" w:rsidRPr="00B25C43" w:rsidRDefault="008F33FF" w:rsidP="00B25C43">
          <w:pPr>
            <w:rPr>
              <w:lang w:val="sv-SE"/>
            </w:rPr>
          </w:pPr>
        </w:p>
      </w:tc>
    </w:tr>
    <w:tr w:rsidR="00355B2C" w:rsidRPr="00F40D4F" w:rsidTr="0081044C">
      <w:tc>
        <w:tcPr>
          <w:tcW w:w="9306" w:type="dxa"/>
          <w:shd w:val="clear" w:color="auto" w:fill="auto"/>
        </w:tcPr>
        <w:p w:rsidR="00355B2C" w:rsidRPr="00C91168" w:rsidRDefault="008F33FF" w:rsidP="00C91168">
          <w:pPr>
            <w:pStyle w:val="Subtitle"/>
            <w:tabs>
              <w:tab w:val="left" w:pos="184"/>
              <w:tab w:val="left" w:pos="252"/>
              <w:tab w:val="center" w:pos="2198"/>
            </w:tabs>
            <w:spacing w:after="0"/>
            <w:rPr>
              <w:rFonts w:asciiTheme="majorHAnsi" w:hAnsiTheme="majorHAnsi" w:cs="Aparajita"/>
            </w:rPr>
          </w:pPr>
          <w:sdt>
            <w:sdtPr>
              <w:alias w:val="Emri i gjykates"/>
              <w:tag w:val="court.nameOfCourt"/>
              <w:id w:val="-594560568"/>
              <w:placeholder/>
              <w:text/>
            </w:sdtPr>
            <w:sdtEndPr/>
            <w:sdtContent>
              <w:r w:rsidRPr="00C91168">
                <w:t>GJYKATA THEMELORE PRISHTINE</w:t>
              </w:r>
            </w:sdtContent>
          </w:sdt>
        </w:p>
        <w:p w:rsidR="00612D01" w:rsidRPr="00C91168" w:rsidRDefault="008F33FF" w:rsidP="00C91168">
          <w:pPr>
            <w:jc w:val="center"/>
          </w:pPr>
        </w:p>
      </w:tc>
    </w:tr>
  </w:tbl>
  <w:p w:rsidR="00355B2C" w:rsidRDefault="008F33FF" w:rsidP="00355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B680D"/>
    <w:multiLevelType w:val="hybridMultilevel"/>
    <w:tmpl w:val="3C2CF12A"/>
    <w:lvl w:ilvl="0" w:tplc="63368CE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FB7D25"/>
    <w:multiLevelType w:val="hybridMultilevel"/>
    <w:tmpl w:val="37EA6A4A"/>
    <w:lvl w:ilvl="0" w:tplc="F30803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E505C9"/>
    <w:multiLevelType w:val="hybridMultilevel"/>
    <w:tmpl w:val="00DEB8E8"/>
    <w:lvl w:ilvl="0" w:tplc="0CC079A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08596C"/>
    <w:multiLevelType w:val="hybridMultilevel"/>
    <w:tmpl w:val="309C1D66"/>
    <w:lvl w:ilvl="0" w:tplc="A2C87E00">
      <w:start w:val="3"/>
      <w:numFmt w:val="bullet"/>
      <w:lvlText w:val="-"/>
      <w:lvlJc w:val="left"/>
      <w:pPr>
        <w:ind w:left="720" w:hanging="360"/>
      </w:pPr>
      <w:rPr>
        <w:rFonts w:ascii="Times New Roman" w:eastAsiaTheme="minorEastAsia"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124"/>
    <w:rsid w:val="003C4B7E"/>
    <w:rsid w:val="00792124"/>
    <w:rsid w:val="008F33FF"/>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29ADA"/>
  <w15:chartTrackingRefBased/>
  <w15:docId w15:val="{37D0C923-579F-4597-A3A5-DBF30C497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124"/>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792124"/>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792124"/>
    <w:rPr>
      <w:rFonts w:ascii="Cambria" w:eastAsia="Times New Roman" w:hAnsi="Cambria" w:cs="Times New Roman"/>
      <w:sz w:val="24"/>
      <w:szCs w:val="24"/>
    </w:rPr>
  </w:style>
  <w:style w:type="paragraph" w:styleId="Header">
    <w:name w:val="header"/>
    <w:basedOn w:val="Normal"/>
    <w:link w:val="HeaderChar"/>
    <w:uiPriority w:val="99"/>
    <w:unhideWhenUsed/>
    <w:rsid w:val="00792124"/>
    <w:rPr>
      <w:rFonts w:asciiTheme="minorHAnsi" w:hAnsiTheme="minorHAnsi"/>
      <w:sz w:val="18"/>
    </w:rPr>
  </w:style>
  <w:style w:type="character" w:customStyle="1" w:styleId="HeaderChar">
    <w:name w:val="Header Char"/>
    <w:basedOn w:val="DefaultParagraphFont"/>
    <w:link w:val="Header"/>
    <w:uiPriority w:val="99"/>
    <w:rsid w:val="00792124"/>
    <w:rPr>
      <w:rFonts w:eastAsia="Calibri" w:cs="Times New Roman"/>
      <w:sz w:val="18"/>
      <w:szCs w:val="24"/>
    </w:rPr>
  </w:style>
  <w:style w:type="paragraph" w:styleId="Footer">
    <w:name w:val="footer"/>
    <w:basedOn w:val="Normal"/>
    <w:link w:val="FooterChar"/>
    <w:uiPriority w:val="99"/>
    <w:unhideWhenUsed/>
    <w:rsid w:val="00792124"/>
    <w:rPr>
      <w:rFonts w:asciiTheme="minorHAnsi" w:hAnsiTheme="minorHAnsi"/>
      <w:sz w:val="18"/>
    </w:rPr>
  </w:style>
  <w:style w:type="character" w:customStyle="1" w:styleId="FooterChar">
    <w:name w:val="Footer Char"/>
    <w:basedOn w:val="DefaultParagraphFont"/>
    <w:link w:val="Footer"/>
    <w:uiPriority w:val="99"/>
    <w:rsid w:val="00792124"/>
    <w:rPr>
      <w:rFonts w:eastAsia="Calibri" w:cs="Times New Roman"/>
      <w:sz w:val="18"/>
      <w:szCs w:val="24"/>
    </w:rPr>
  </w:style>
  <w:style w:type="table" w:styleId="TableGrid">
    <w:name w:val="Table Grid"/>
    <w:basedOn w:val="TableNormal"/>
    <w:uiPriority w:val="59"/>
    <w:rsid w:val="00792124"/>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92124"/>
    <w:pPr>
      <w:spacing w:after="0" w:line="240" w:lineRule="auto"/>
    </w:pPr>
    <w:rPr>
      <w:rFonts w:eastAsiaTheme="minorEastAsia"/>
      <w:lang w:val="en-US"/>
    </w:rPr>
  </w:style>
  <w:style w:type="character" w:styleId="Strong">
    <w:name w:val="Strong"/>
    <w:uiPriority w:val="22"/>
    <w:qFormat/>
    <w:rsid w:val="007921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568F431FB3F4D41ADA1E483101C5139"/>
        <w:category>
          <w:name w:val="General"/>
          <w:gallery w:val="placeholder"/>
        </w:category>
        <w:types>
          <w:type w:val="bbPlcHdr"/>
        </w:types>
        <w:behaviors>
          <w:behavior w:val="content"/>
        </w:behaviors>
        <w:guid w:val="{11366996-7A41-4BF4-8C12-3285B5DDFCEC}"/>
      </w:docPartPr>
      <w:docPartBody>
        <w:p w:rsidR="00000000" w:rsidRDefault="00B10517" w:rsidP="00B10517">
          <w:pPr>
            <w:pStyle w:val="2568F431FB3F4D41ADA1E483101C5139"/>
          </w:pPr>
          <w:r>
            <w:rPr>
              <w:rStyle w:val="PlaceholderText"/>
            </w:rPr>
            <w:t>Click here to enter text.</w:t>
          </w:r>
        </w:p>
      </w:docPartBody>
    </w:docPart>
    <w:docPart>
      <w:docPartPr>
        <w:name w:val="13F7EF898C724910AC7D6C672D8960F1"/>
        <w:category>
          <w:name w:val="General"/>
          <w:gallery w:val="placeholder"/>
        </w:category>
        <w:types>
          <w:type w:val="bbPlcHdr"/>
        </w:types>
        <w:behaviors>
          <w:behavior w:val="content"/>
        </w:behaviors>
        <w:guid w:val="{6B9A6384-B66D-463E-80FC-84908A4F7109}"/>
      </w:docPartPr>
      <w:docPartBody>
        <w:p w:rsidR="00000000" w:rsidRDefault="00B10517" w:rsidP="00B10517">
          <w:pPr>
            <w:pStyle w:val="13F7EF898C724910AC7D6C672D8960F1"/>
          </w:pPr>
          <w:r>
            <w:rPr>
              <w:rStyle w:val="PlaceholderText"/>
            </w:rPr>
            <w:t>Click here to enter text.</w:t>
          </w:r>
        </w:p>
      </w:docPartBody>
    </w:docPart>
    <w:docPart>
      <w:docPartPr>
        <w:name w:val="56E9DC21B5F341C6A9E6059433EA7991"/>
        <w:category>
          <w:name w:val="General"/>
          <w:gallery w:val="placeholder"/>
        </w:category>
        <w:types>
          <w:type w:val="bbPlcHdr"/>
        </w:types>
        <w:behaviors>
          <w:behavior w:val="content"/>
        </w:behaviors>
        <w:guid w:val="{0E7D4C2F-8655-41B0-85B1-DBB82A9E4B0A}"/>
      </w:docPartPr>
      <w:docPartBody>
        <w:p w:rsidR="00000000" w:rsidRDefault="00B10517" w:rsidP="00B10517">
          <w:pPr>
            <w:pStyle w:val="56E9DC21B5F341C6A9E6059433EA7991"/>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Yu Gothic UI"/>
    <w:panose1 w:val="00000000000000000000"/>
    <w:charset w:val="80"/>
    <w:family w:val="auto"/>
    <w:notTrueType/>
    <w:pitch w:val="default"/>
    <w:sig w:usb0="00000003" w:usb1="08070000" w:usb2="00000010" w:usb3="00000000" w:csb0="00020001" w:csb1="00000000"/>
  </w:font>
  <w:font w:name="Californian FB">
    <w:panose1 w:val="0207040306080B030204"/>
    <w:charset w:val="00"/>
    <w:family w:val="roman"/>
    <w:pitch w:val="variable"/>
    <w:sig w:usb0="00000003" w:usb1="00000000" w:usb2="00000000" w:usb3="00000000" w:csb0="00000001" w:csb1="00000000"/>
  </w:font>
  <w:font w:name="Aparajita">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517"/>
    <w:rsid w:val="00813C54"/>
    <w:rsid w:val="00B10517"/>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q-AL" w:eastAsia="sq-A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0517"/>
    <w:rPr>
      <w:color w:val="808080"/>
    </w:rPr>
  </w:style>
  <w:style w:type="paragraph" w:customStyle="1" w:styleId="2568F431FB3F4D41ADA1E483101C5139">
    <w:name w:val="2568F431FB3F4D41ADA1E483101C5139"/>
    <w:rsid w:val="00B10517"/>
  </w:style>
  <w:style w:type="paragraph" w:customStyle="1" w:styleId="13F7EF898C724910AC7D6C672D8960F1">
    <w:name w:val="13F7EF898C724910AC7D6C672D8960F1"/>
    <w:rsid w:val="00B10517"/>
  </w:style>
  <w:style w:type="paragraph" w:customStyle="1" w:styleId="56E9DC21B5F341C6A9E6059433EA7991">
    <w:name w:val="56E9DC21B5F341C6A9E6059433EA7991"/>
    <w:rsid w:val="00B105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2544</Words>
  <Characters>14504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Ibadete Syla</dc:creator>
  <cp:keywords/>
  <dc:description/>
  <cp:lastModifiedBy>Ibadete Syla</cp:lastModifiedBy>
  <cp:revision>1</cp:revision>
  <dcterms:created xsi:type="dcterms:W3CDTF">2024-09-17T13:10:00Z</dcterms:created>
  <dcterms:modified xsi:type="dcterms:W3CDTF">2024-09-17T13:15:00Z</dcterms:modified>
</cp:coreProperties>
</file>