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0C0CD6" w:rsidTr="00512E62">
        <w:tc>
          <w:tcPr>
            <w:tcW w:w="2340" w:type="dxa"/>
          </w:tcPr>
          <w:p w:rsidR="000C0CD6" w:rsidRDefault="000C0CD6" w:rsidP="00512E62">
            <w:pPr>
              <w:tabs>
                <w:tab w:val="right" w:pos="9498"/>
              </w:tabs>
              <w:spacing w:line="360" w:lineRule="auto"/>
              <w:rPr>
                <w:b/>
              </w:rPr>
            </w:pPr>
            <w:proofErr w:type="spellStart"/>
            <w:r>
              <w:t>Numri</w:t>
            </w:r>
            <w:proofErr w:type="spellEnd"/>
            <w:r>
              <w:t xml:space="preserve"> i </w:t>
            </w:r>
            <w:proofErr w:type="spellStart"/>
            <w:r>
              <w:t>lëndës</w:t>
            </w:r>
            <w:proofErr w:type="spellEnd"/>
            <w:r>
              <w:t>:</w:t>
            </w:r>
          </w:p>
        </w:tc>
        <w:tc>
          <w:tcPr>
            <w:tcW w:w="2250" w:type="dxa"/>
          </w:tcPr>
          <w:p w:rsidR="000C0CD6" w:rsidRDefault="000C0CD6" w:rsidP="00512E62">
            <w:pPr>
              <w:tabs>
                <w:tab w:val="right" w:pos="9498"/>
              </w:tabs>
              <w:spacing w:line="360" w:lineRule="auto"/>
              <w:rPr>
                <w:b/>
              </w:rPr>
            </w:pPr>
            <w:sdt>
              <w:sdtPr>
                <w:alias w:val="UCN"/>
                <w:tag w:val="case.UniqueCaseNumber"/>
                <w:id w:val="-1427725562"/>
                <w:placeholder>
                  <w:docPart w:val="77F02A6A63BD46998242B2DEB4C735A5"/>
                </w:placeholder>
                <w:text/>
              </w:sdtPr>
              <w:sdtContent>
                <w:r>
                  <w:t>2021:012297</w:t>
                </w:r>
              </w:sdtContent>
            </w:sdt>
          </w:p>
        </w:tc>
      </w:tr>
      <w:tr w:rsidR="000C0CD6" w:rsidTr="00512E62">
        <w:tc>
          <w:tcPr>
            <w:tcW w:w="2340" w:type="dxa"/>
          </w:tcPr>
          <w:p w:rsidR="000C0CD6" w:rsidRDefault="000C0CD6" w:rsidP="00512E62">
            <w:pPr>
              <w:tabs>
                <w:tab w:val="right" w:pos="9498"/>
              </w:tabs>
              <w:spacing w:line="360" w:lineRule="auto"/>
              <w:rPr>
                <w:b/>
              </w:rPr>
            </w:pPr>
            <w:proofErr w:type="spellStart"/>
            <w:r>
              <w:rPr>
                <w:color w:val="0D0D0D" w:themeColor="text1" w:themeTint="F2"/>
              </w:rPr>
              <w:t>Datë</w:t>
            </w:r>
            <w:proofErr w:type="spellEnd"/>
            <w:r>
              <w:rPr>
                <w:color w:val="0D0D0D" w:themeColor="text1" w:themeTint="F2"/>
              </w:rPr>
              <w:t>:</w:t>
            </w:r>
          </w:p>
        </w:tc>
        <w:tc>
          <w:tcPr>
            <w:tcW w:w="2250" w:type="dxa"/>
          </w:tcPr>
          <w:p w:rsidR="000C0CD6" w:rsidRDefault="000C0CD6" w:rsidP="00512E62">
            <w:pPr>
              <w:tabs>
                <w:tab w:val="right" w:pos="9498"/>
              </w:tabs>
              <w:spacing w:line="360" w:lineRule="auto"/>
              <w:rPr>
                <w:b/>
              </w:rPr>
            </w:pPr>
            <w:sdt>
              <w:sdtPr>
                <w:rPr>
                  <w:color w:val="0D0D0D" w:themeColor="text1" w:themeTint="F2"/>
                </w:rPr>
                <w:alias w:val="DataDokumentit"/>
                <w:tag w:val="templateDates.DocumentDate"/>
                <w:id w:val="-1879233491"/>
                <w:placeholder>
                  <w:docPart w:val="66BFCB4B64CD4BF68B507DAD0A13B79B"/>
                </w:placeholder>
                <w:text/>
              </w:sdtPr>
              <w:sdtContent>
                <w:r>
                  <w:rPr>
                    <w:color w:val="0D0D0D" w:themeColor="text1" w:themeTint="F2"/>
                  </w:rPr>
                  <w:t>20.09.2024</w:t>
                </w:r>
              </w:sdtContent>
            </w:sdt>
          </w:p>
        </w:tc>
      </w:tr>
      <w:tr w:rsidR="000C0CD6" w:rsidTr="00512E62">
        <w:tc>
          <w:tcPr>
            <w:tcW w:w="2340" w:type="dxa"/>
          </w:tcPr>
          <w:p w:rsidR="000C0CD6" w:rsidRDefault="000C0CD6" w:rsidP="00512E62">
            <w:pPr>
              <w:tabs>
                <w:tab w:val="right" w:pos="9498"/>
              </w:tabs>
              <w:spacing w:line="360" w:lineRule="auto"/>
              <w:rPr>
                <w:b/>
              </w:rPr>
            </w:pPr>
            <w:proofErr w:type="spellStart"/>
            <w:r>
              <w:t>Numri</w:t>
            </w:r>
            <w:proofErr w:type="spellEnd"/>
            <w:r>
              <w:t xml:space="preserve"> i </w:t>
            </w:r>
            <w:proofErr w:type="spellStart"/>
            <w:r>
              <w:t>dokumentit</w:t>
            </w:r>
            <w:proofErr w:type="spellEnd"/>
            <w:r>
              <w:t xml:space="preserve">:    </w:t>
            </w:r>
          </w:p>
        </w:tc>
        <w:tc>
          <w:tcPr>
            <w:tcW w:w="2250" w:type="dxa"/>
          </w:tcPr>
          <w:p w:rsidR="000C0CD6" w:rsidRDefault="000C0CD6" w:rsidP="00512E62">
            <w:pPr>
              <w:tabs>
                <w:tab w:val="right" w:pos="9498"/>
              </w:tabs>
              <w:spacing w:line="360" w:lineRule="auto"/>
              <w:rPr>
                <w:b/>
              </w:rPr>
            </w:pPr>
            <w:sdt>
              <w:sdtPr>
                <w:alias w:val="Nrdokumentit"/>
                <w:tag w:val="document.DocumentNumberString"/>
                <w:id w:val="157661756"/>
                <w:placeholder>
                  <w:docPart w:val="52EDBFFB4A034EBC85B4358015931F37"/>
                </w:placeholder>
              </w:sdtPr>
              <w:sdtContent>
                <w:r>
                  <w:t>06185299</w:t>
                </w:r>
              </w:sdtContent>
            </w:sdt>
          </w:p>
        </w:tc>
      </w:tr>
    </w:tbl>
    <w:p w:rsidR="000C0CD6" w:rsidRPr="00F014B8" w:rsidRDefault="000C0CD6" w:rsidP="000C0CD6">
      <w:pPr>
        <w:jc w:val="right"/>
        <w:rPr>
          <w:rFonts w:eastAsia="Times New Roman"/>
          <w:b/>
          <w:lang w:val="en-US"/>
        </w:rPr>
      </w:pPr>
      <w:r w:rsidRPr="00F014B8">
        <w:rPr>
          <w:rFonts w:eastAsia="Times New Roman"/>
          <w:b/>
          <w:lang w:val="en-US"/>
        </w:rPr>
        <w:t>PKR.nr.27/2021</w:t>
      </w:r>
    </w:p>
    <w:p w:rsidR="000C0CD6" w:rsidRPr="00D17541" w:rsidRDefault="000C0CD6" w:rsidP="000C0CD6">
      <w:pPr>
        <w:jc w:val="center"/>
        <w:rPr>
          <w:rFonts w:eastAsia="Times New Roman"/>
          <w:b/>
          <w:lang w:val="en-US"/>
        </w:rPr>
      </w:pPr>
      <w:r w:rsidRPr="00D17541">
        <w:rPr>
          <w:rFonts w:eastAsia="Times New Roman"/>
          <w:b/>
          <w:lang w:val="en-US"/>
        </w:rPr>
        <w:t>NË EMËR TË POPULLIT</w:t>
      </w:r>
    </w:p>
    <w:p w:rsidR="000C0CD6" w:rsidRPr="00D17541" w:rsidRDefault="000C0CD6" w:rsidP="000C0CD6">
      <w:pPr>
        <w:jc w:val="both"/>
        <w:rPr>
          <w:rFonts w:eastAsia="Times New Roman"/>
          <w:b/>
          <w:lang w:val="en-US"/>
        </w:rPr>
      </w:pPr>
    </w:p>
    <w:p w:rsidR="000C0CD6" w:rsidRPr="00D17541" w:rsidRDefault="000C0CD6" w:rsidP="000C0CD6">
      <w:pPr>
        <w:jc w:val="both"/>
        <w:rPr>
          <w:rFonts w:eastAsia="Times New Roman"/>
        </w:rPr>
      </w:pPr>
      <w:r w:rsidRPr="00D17541">
        <w:rPr>
          <w:rFonts w:eastAsiaTheme="minorEastAsia"/>
          <w:b/>
        </w:rPr>
        <w:t>GJYKATA THEMELORE NË PRISHTINË-DEPARTAMENTI PËR KRIME TË RËNDA</w:t>
      </w:r>
      <w:r w:rsidRPr="00D17541">
        <w:rPr>
          <w:rFonts w:eastAsiaTheme="minorEastAsia"/>
        </w:rPr>
        <w:t xml:space="preserve">, në përbërje nga Kryetarja e trupit gjykues – Gjyqtarja Medie Bytyçi, anëtaret – gjyqtaret Gent </w:t>
      </w:r>
      <w:proofErr w:type="spellStart"/>
      <w:r w:rsidRPr="00D17541">
        <w:rPr>
          <w:rFonts w:eastAsiaTheme="minorEastAsia"/>
        </w:rPr>
        <w:t>Beka</w:t>
      </w:r>
      <w:proofErr w:type="spellEnd"/>
      <w:r w:rsidRPr="00D17541">
        <w:rPr>
          <w:rFonts w:eastAsiaTheme="minorEastAsia"/>
        </w:rPr>
        <w:t xml:space="preserve"> dhe Adnan </w:t>
      </w:r>
      <w:proofErr w:type="spellStart"/>
      <w:r w:rsidRPr="00D17541">
        <w:rPr>
          <w:rFonts w:eastAsiaTheme="minorEastAsia"/>
        </w:rPr>
        <w:t>Kamberi</w:t>
      </w:r>
      <w:proofErr w:type="spellEnd"/>
      <w:r w:rsidRPr="00D17541">
        <w:rPr>
          <w:rFonts w:eastAsiaTheme="minorEastAsia"/>
        </w:rPr>
        <w:t xml:space="preserve">, me Bashkëpunëtoren Profesionale Ibadete Syla Bahtiri, </w:t>
      </w:r>
      <w:r w:rsidRPr="00D17541">
        <w:rPr>
          <w:rFonts w:eastAsia="Times New Roman"/>
        </w:rPr>
        <w:t xml:space="preserve">në çështjen penale kundër të akuzuarit </w:t>
      </w:r>
      <w:r w:rsidR="009B7039">
        <w:rPr>
          <w:rFonts w:eastAsia="Times New Roman"/>
        </w:rPr>
        <w:t>J.XH</w:t>
      </w:r>
      <w:r w:rsidRPr="00D17541">
        <w:rPr>
          <w:rFonts w:eastAsia="Times New Roman"/>
        </w:rPr>
        <w:t xml:space="preserve">, për shkak të veprës penale Mbajtja ne pronësi kontroll ose posedim te paautorizuar të armeve nga neni 336 par 2. Të KRPK-së, si dhe për  veprën penale Blerja, Posedimi, shpërndarja dhe shitja e paautorizuar e narkotikeve, substancave psikotrope dhe analoge nga neni 267 par 1 të KPRK-së, </w:t>
      </w:r>
      <w:r w:rsidRPr="00D17541">
        <w:rPr>
          <w:rFonts w:eastAsia="Times New Roman"/>
          <w:color w:val="000000" w:themeColor="text1"/>
        </w:rPr>
        <w:t xml:space="preserve">sipas aktakuzës së Prokurorisë Themelore në Prishtinë - Departamenti i Krimeve të Rënda, PP/I.nr.344/2020, të datës 25.01.2021. </w:t>
      </w:r>
      <w:r w:rsidRPr="00D17541">
        <w:rPr>
          <w:rFonts w:eastAsia="Times New Roman"/>
        </w:rPr>
        <w:t>Pas përfundimit të shqyrtimit gjyqësor, të mbajtur me datë 06.09.2024, të hapur për publikun, në praninë e Prokurorit t</w:t>
      </w:r>
      <w:r>
        <w:rPr>
          <w:rFonts w:eastAsia="Times New Roman"/>
        </w:rPr>
        <w:t>ë</w:t>
      </w:r>
      <w:r w:rsidRPr="00D17541">
        <w:rPr>
          <w:rFonts w:eastAsia="Times New Roman"/>
        </w:rPr>
        <w:t xml:space="preserve"> Shtetit Bashkim </w:t>
      </w:r>
      <w:proofErr w:type="spellStart"/>
      <w:r w:rsidRPr="00D17541">
        <w:rPr>
          <w:rFonts w:eastAsia="Times New Roman"/>
        </w:rPr>
        <w:t>Zeqa</w:t>
      </w:r>
      <w:proofErr w:type="spellEnd"/>
      <w:r w:rsidRPr="00D17541">
        <w:rPr>
          <w:rFonts w:eastAsia="Times New Roman"/>
        </w:rPr>
        <w:t xml:space="preserve">, të akuzuarit </w:t>
      </w:r>
      <w:r w:rsidR="009B7039">
        <w:rPr>
          <w:rFonts w:eastAsia="Times New Roman"/>
        </w:rPr>
        <w:t>J.XH</w:t>
      </w:r>
      <w:r w:rsidRPr="00D17541">
        <w:rPr>
          <w:rFonts w:eastAsia="Times New Roman"/>
        </w:rPr>
        <w:t xml:space="preserve"> me mbrojtësen e tij </w:t>
      </w:r>
      <w:proofErr w:type="spellStart"/>
      <w:r w:rsidRPr="00D17541">
        <w:rPr>
          <w:rFonts w:eastAsia="Times New Roman"/>
        </w:rPr>
        <w:t>av.Kadina</w:t>
      </w:r>
      <w:proofErr w:type="spellEnd"/>
      <w:r w:rsidRPr="00D17541">
        <w:rPr>
          <w:rFonts w:eastAsia="Times New Roman"/>
        </w:rPr>
        <w:t xml:space="preserve"> </w:t>
      </w:r>
      <w:proofErr w:type="spellStart"/>
      <w:r w:rsidRPr="00D17541">
        <w:rPr>
          <w:rFonts w:eastAsia="Times New Roman"/>
        </w:rPr>
        <w:t>Bogaj</w:t>
      </w:r>
      <w:proofErr w:type="spellEnd"/>
      <w:r w:rsidRPr="00D17541">
        <w:rPr>
          <w:rFonts w:eastAsia="Times New Roman"/>
        </w:rPr>
        <w:t xml:space="preserve">,  trupi gjykues, jashtë seancës e ka bërë ri-kualifikimin e veprave penale, në piken I dhe II të aktakuzës </w:t>
      </w:r>
      <w:r w:rsidRPr="00D17541">
        <w:rPr>
          <w:rFonts w:eastAsia="Times New Roman"/>
          <w:color w:val="000000" w:themeColor="text1"/>
        </w:rPr>
        <w:t xml:space="preserve">PP/I.nr.344/2020, të datës 25.01.2021 </w:t>
      </w:r>
      <w:r w:rsidRPr="00D17541">
        <w:rPr>
          <w:rFonts w:eastAsia="Times New Roman"/>
        </w:rPr>
        <w:t>ashtu qe në piken I të aktakuzës nga vepra penale Mbajtja n</w:t>
      </w:r>
      <w:r>
        <w:rPr>
          <w:rFonts w:eastAsia="Times New Roman"/>
        </w:rPr>
        <w:t>ë</w:t>
      </w:r>
      <w:r w:rsidRPr="00D17541">
        <w:rPr>
          <w:rFonts w:eastAsia="Times New Roman"/>
        </w:rPr>
        <w:t xml:space="preserve"> pronësi kontroll ose posedim te paautorizuar të armeve nga neni 336 par 2. </w:t>
      </w:r>
      <w:r>
        <w:rPr>
          <w:rFonts w:eastAsia="Times New Roman"/>
        </w:rPr>
        <w:t>t</w:t>
      </w:r>
      <w:r w:rsidRPr="00D17541">
        <w:rPr>
          <w:rFonts w:eastAsia="Times New Roman"/>
        </w:rPr>
        <w:t>ë KRPK-së,</w:t>
      </w:r>
      <w:r w:rsidRPr="00D17541">
        <w:rPr>
          <w:rFonts w:eastAsiaTheme="minorEastAsia"/>
        </w:rPr>
        <w:t xml:space="preserve"> është </w:t>
      </w:r>
      <w:proofErr w:type="spellStart"/>
      <w:r w:rsidRPr="00D17541">
        <w:rPr>
          <w:rFonts w:eastAsiaTheme="minorEastAsia"/>
        </w:rPr>
        <w:t>rikulifikuar</w:t>
      </w:r>
      <w:proofErr w:type="spellEnd"/>
      <w:r w:rsidRPr="00D17541">
        <w:rPr>
          <w:rFonts w:eastAsiaTheme="minorEastAsia"/>
        </w:rPr>
        <w:t xml:space="preserve"> n</w:t>
      </w:r>
      <w:r w:rsidRPr="00D17541">
        <w:rPr>
          <w:rFonts w:eastAsia="Times New Roman"/>
        </w:rPr>
        <w:t>ë</w:t>
      </w:r>
      <w:r w:rsidRPr="00D17541">
        <w:rPr>
          <w:rFonts w:eastAsiaTheme="minorEastAsia"/>
        </w:rPr>
        <w:t xml:space="preserve"> veprën penale</w:t>
      </w:r>
      <w:r w:rsidRPr="00D17541">
        <w:rPr>
          <w:rFonts w:eastAsia="Times New Roman"/>
        </w:rPr>
        <w:t xml:space="preserve"> Mbajtja n</w:t>
      </w:r>
      <w:r>
        <w:rPr>
          <w:rFonts w:eastAsia="Times New Roman"/>
        </w:rPr>
        <w:t>ë</w:t>
      </w:r>
      <w:r w:rsidRPr="00D17541">
        <w:rPr>
          <w:rFonts w:eastAsia="Times New Roman"/>
        </w:rPr>
        <w:t xml:space="preserve"> pronësi kontroll ose posedim t</w:t>
      </w:r>
      <w:r>
        <w:rPr>
          <w:rFonts w:eastAsia="Times New Roman"/>
        </w:rPr>
        <w:t>ë</w:t>
      </w:r>
      <w:r w:rsidRPr="00D17541">
        <w:rPr>
          <w:rFonts w:eastAsia="Times New Roman"/>
        </w:rPr>
        <w:t xml:space="preserve"> paautorizuar të armeve nga neni 336 par 1. të KRPK-së,</w:t>
      </w:r>
      <w:r w:rsidRPr="00D17541">
        <w:rPr>
          <w:rFonts w:eastAsiaTheme="minorEastAsia"/>
        </w:rPr>
        <w:t xml:space="preserve"> ndërsa në piken II të aktakuzës nga vepra penale </w:t>
      </w:r>
      <w:r w:rsidRPr="00D17541">
        <w:rPr>
          <w:rFonts w:eastAsia="Times New Roman"/>
        </w:rPr>
        <w:t>Blerja, posedimi shpërndarja dhe shitja e paautorizuar e narkotikëve, substancave psikotrope dhe analoge nga neni 267 par. 1 të KPRK-së</w:t>
      </w:r>
      <w:r w:rsidRPr="00D17541">
        <w:rPr>
          <w:rFonts w:eastAsiaTheme="minorEastAsia"/>
        </w:rPr>
        <w:t xml:space="preserve">, është </w:t>
      </w:r>
      <w:proofErr w:type="spellStart"/>
      <w:r w:rsidRPr="00D17541">
        <w:rPr>
          <w:rFonts w:eastAsiaTheme="minorEastAsia"/>
        </w:rPr>
        <w:t>rikulifikuar</w:t>
      </w:r>
      <w:proofErr w:type="spellEnd"/>
      <w:r w:rsidRPr="00D17541">
        <w:rPr>
          <w:rFonts w:eastAsiaTheme="minorEastAsia"/>
        </w:rPr>
        <w:t xml:space="preserve"> n</w:t>
      </w:r>
      <w:r w:rsidRPr="00D17541">
        <w:rPr>
          <w:rFonts w:eastAsia="Times New Roman"/>
        </w:rPr>
        <w:t>ë</w:t>
      </w:r>
      <w:r w:rsidRPr="00D17541">
        <w:rPr>
          <w:rFonts w:eastAsiaTheme="minorEastAsia"/>
        </w:rPr>
        <w:t xml:space="preserve"> veprën penale </w:t>
      </w:r>
      <w:r w:rsidRPr="00D17541">
        <w:rPr>
          <w:rFonts w:eastAsia="Times New Roman"/>
        </w:rPr>
        <w:t xml:space="preserve">Posedimi i paautorizuar i narkotikëve, substancave psikotrope dhe analoge nga neni 269 par.1 të KPRK-së, ashtu qe </w:t>
      </w:r>
      <w:r w:rsidRPr="00D17541">
        <w:rPr>
          <w:rFonts w:eastAsiaTheme="minorEastAsia"/>
        </w:rPr>
        <w:t>me dat</w:t>
      </w:r>
      <w:r>
        <w:rPr>
          <w:rFonts w:eastAsia="Times New Roman"/>
        </w:rPr>
        <w:t>ë</w:t>
      </w:r>
      <w:r w:rsidRPr="00D17541">
        <w:rPr>
          <w:rFonts w:eastAsiaTheme="minorEastAsia"/>
        </w:rPr>
        <w:t xml:space="preserve"> 09</w:t>
      </w:r>
      <w:r w:rsidRPr="00D17541">
        <w:rPr>
          <w:rFonts w:eastAsia="Times New Roman"/>
        </w:rPr>
        <w:t>.09.2024, mori dhe publikisht shpalli ndërsa me datë 20.09.2024, përpiloi me shkrim këtë:</w:t>
      </w:r>
      <w:r>
        <w:rPr>
          <w:rFonts w:eastAsia="Times New Roman"/>
        </w:rPr>
        <w:t xml:space="preserve"> </w:t>
      </w:r>
    </w:p>
    <w:p w:rsidR="000C0CD6" w:rsidRPr="00D17541" w:rsidRDefault="000C0CD6" w:rsidP="000C0CD6">
      <w:pPr>
        <w:jc w:val="center"/>
        <w:rPr>
          <w:rFonts w:eastAsia="Times New Roman"/>
          <w:b/>
          <w:lang w:val="en-US"/>
        </w:rPr>
      </w:pPr>
      <w:r w:rsidRPr="00D17541">
        <w:rPr>
          <w:rFonts w:eastAsia="Times New Roman"/>
          <w:b/>
          <w:lang w:val="en-US"/>
        </w:rPr>
        <w:t>A K T GJ Y K I M</w:t>
      </w:r>
    </w:p>
    <w:p w:rsidR="000C0CD6" w:rsidRPr="00D17541" w:rsidRDefault="000C0CD6" w:rsidP="000C0CD6">
      <w:pPr>
        <w:jc w:val="both"/>
        <w:rPr>
          <w:rFonts w:eastAsiaTheme="minorHAnsi"/>
          <w:b/>
        </w:rPr>
      </w:pPr>
      <w:r w:rsidRPr="00D17541">
        <w:rPr>
          <w:rFonts w:eastAsiaTheme="minorHAnsi"/>
          <w:b/>
        </w:rPr>
        <w:t>I  akuzuari:</w:t>
      </w:r>
    </w:p>
    <w:p w:rsidR="000C0CD6" w:rsidRPr="00D17541" w:rsidRDefault="000C0CD6" w:rsidP="000C0CD6">
      <w:pPr>
        <w:jc w:val="both"/>
        <w:rPr>
          <w:rFonts w:eastAsiaTheme="minorEastAsia"/>
          <w:lang w:val="en-US"/>
        </w:rPr>
      </w:pPr>
    </w:p>
    <w:p w:rsidR="000C0CD6" w:rsidRPr="00D17541" w:rsidRDefault="009B7039" w:rsidP="000C0CD6">
      <w:pPr>
        <w:jc w:val="both"/>
        <w:rPr>
          <w:rFonts w:eastAsiaTheme="minorEastAsia"/>
          <w:b/>
          <w:highlight w:val="yellow"/>
        </w:rPr>
      </w:pPr>
      <w:r>
        <w:rPr>
          <w:rFonts w:eastAsiaTheme="minorEastAsia"/>
          <w:b/>
          <w:bCs/>
        </w:rPr>
        <w:t>J.XH</w:t>
      </w:r>
      <w:r w:rsidR="000C0CD6" w:rsidRPr="00D17541">
        <w:rPr>
          <w:rFonts w:eastAsiaTheme="minorEastAsia"/>
          <w:b/>
          <w:bCs/>
        </w:rPr>
        <w:t xml:space="preserve"> </w:t>
      </w:r>
      <w:r w:rsidR="000C0CD6" w:rsidRPr="00D17541">
        <w:rPr>
          <w:rFonts w:eastAsia="Times New Roman"/>
        </w:rPr>
        <w:t>nga i ati I</w:t>
      </w:r>
      <w:r>
        <w:rPr>
          <w:rFonts w:eastAsia="Times New Roman"/>
        </w:rPr>
        <w:t>..</w:t>
      </w:r>
      <w:r w:rsidR="000C0CD6" w:rsidRPr="00D17541">
        <w:rPr>
          <w:rFonts w:eastAsia="Times New Roman"/>
        </w:rPr>
        <w:t xml:space="preserve"> dhe e ëma</w:t>
      </w:r>
      <w:r w:rsidR="000C0CD6">
        <w:rPr>
          <w:rFonts w:eastAsia="Times New Roman"/>
        </w:rPr>
        <w:t xml:space="preserve"> </w:t>
      </w:r>
      <w:r w:rsidR="000C0CD6" w:rsidRPr="00D17541">
        <w:rPr>
          <w:rFonts w:eastAsia="Times New Roman"/>
        </w:rPr>
        <w:t>F</w:t>
      </w:r>
      <w:r>
        <w:rPr>
          <w:rFonts w:eastAsia="Times New Roman"/>
        </w:rPr>
        <w:t>...</w:t>
      </w:r>
      <w:r w:rsidR="000C0CD6" w:rsidRPr="00D17541">
        <w:rPr>
          <w:rFonts w:eastAsia="Times New Roman"/>
        </w:rPr>
        <w:t>, i vajzërisë F</w:t>
      </w:r>
      <w:r>
        <w:rPr>
          <w:rFonts w:eastAsia="Times New Roman"/>
        </w:rPr>
        <w:t>.</w:t>
      </w:r>
      <w:r w:rsidR="000C0CD6" w:rsidRPr="00D17541">
        <w:rPr>
          <w:rFonts w:eastAsia="Times New Roman"/>
        </w:rPr>
        <w:t xml:space="preserve">, i lindur me datë </w:t>
      </w:r>
      <w:r>
        <w:rPr>
          <w:rFonts w:eastAsia="Times New Roman"/>
        </w:rPr>
        <w:t>...</w:t>
      </w:r>
      <w:r w:rsidR="000C0CD6" w:rsidRPr="00D17541">
        <w:rPr>
          <w:rFonts w:eastAsia="Times New Roman"/>
        </w:rPr>
        <w:t>, në Prishtinë,  me vendbanim  në rr. “</w:t>
      </w:r>
      <w:r>
        <w:rPr>
          <w:rFonts w:eastAsia="Times New Roman"/>
        </w:rPr>
        <w:t>....</w:t>
      </w:r>
      <w:r w:rsidR="000C0CD6" w:rsidRPr="00D17541">
        <w:rPr>
          <w:rFonts w:eastAsia="Times New Roman"/>
        </w:rPr>
        <w:t xml:space="preserve">” nr.31 Prishtinë,  i pa  punë i martuar, me nr. personal </w:t>
      </w:r>
      <w:r>
        <w:rPr>
          <w:rFonts w:eastAsia="Times New Roman"/>
        </w:rPr>
        <w:t xml:space="preserve">...., </w:t>
      </w:r>
      <w:r w:rsidR="000C0CD6" w:rsidRPr="00D17541">
        <w:rPr>
          <w:rFonts w:eastAsia="Times New Roman"/>
        </w:rPr>
        <w:t>i gjendjes se dobët,  ekonomike, shqiptar, shtetas i Republikës së Kosovës,</w:t>
      </w:r>
    </w:p>
    <w:p w:rsidR="000C0CD6" w:rsidRDefault="000C0CD6" w:rsidP="000C0CD6">
      <w:pPr>
        <w:ind w:left="720"/>
        <w:rPr>
          <w:rFonts w:eastAsiaTheme="minorHAnsi"/>
          <w:b/>
        </w:rPr>
      </w:pPr>
      <w:r>
        <w:rPr>
          <w:rFonts w:eastAsiaTheme="minorHAnsi"/>
          <w:b/>
        </w:rPr>
        <w:t xml:space="preserve">                        </w:t>
      </w:r>
    </w:p>
    <w:p w:rsidR="000C0CD6" w:rsidRPr="00D17541" w:rsidRDefault="000C0CD6" w:rsidP="000C0CD6">
      <w:pPr>
        <w:ind w:left="720"/>
        <w:rPr>
          <w:rFonts w:eastAsiaTheme="minorHAnsi"/>
        </w:rPr>
      </w:pPr>
      <w:r>
        <w:rPr>
          <w:rFonts w:eastAsiaTheme="minorHAnsi"/>
          <w:b/>
        </w:rPr>
        <w:t xml:space="preserve">                                                      </w:t>
      </w:r>
      <w:r w:rsidRPr="00D17541">
        <w:rPr>
          <w:rFonts w:eastAsiaTheme="minorHAnsi"/>
          <w:b/>
        </w:rPr>
        <w:t>ËSHTË  FAJTOR</w:t>
      </w:r>
    </w:p>
    <w:p w:rsidR="000C0CD6" w:rsidRPr="00D17541" w:rsidRDefault="000C0CD6" w:rsidP="000C0CD6">
      <w:pPr>
        <w:rPr>
          <w:rFonts w:eastAsiaTheme="minorHAnsi"/>
          <w:b/>
        </w:rPr>
      </w:pPr>
      <w:r w:rsidRPr="00D17541">
        <w:rPr>
          <w:rFonts w:eastAsiaTheme="minorHAnsi"/>
          <w:b/>
        </w:rPr>
        <w:t>Sepse</w:t>
      </w:r>
    </w:p>
    <w:p w:rsidR="000C0CD6" w:rsidRPr="00D17541" w:rsidRDefault="000C0CD6" w:rsidP="000C0CD6">
      <w:pPr>
        <w:ind w:left="720"/>
        <w:jc w:val="center"/>
        <w:rPr>
          <w:rFonts w:eastAsiaTheme="minorHAnsi"/>
          <w:shd w:val="clear" w:color="auto" w:fill="FFFFFF"/>
        </w:rPr>
      </w:pPr>
    </w:p>
    <w:p w:rsidR="000C0CD6" w:rsidRDefault="000C0CD6" w:rsidP="000C0CD6">
      <w:pPr>
        <w:numPr>
          <w:ilvl w:val="0"/>
          <w:numId w:val="6"/>
        </w:numPr>
        <w:jc w:val="both"/>
        <w:rPr>
          <w:rFonts w:eastAsiaTheme="minorEastAsia"/>
        </w:rPr>
      </w:pPr>
      <w:r w:rsidRPr="00D17541">
        <w:rPr>
          <w:rFonts w:eastAsiaTheme="minorEastAsia"/>
        </w:rPr>
        <w:t>Me date 18.01.2020, rreth orës 20:20, njësitë policore të Stacionit Policor Qendra në Prishtinë, në rrugën “</w:t>
      </w:r>
      <w:r w:rsidRPr="00D17541">
        <w:rPr>
          <w:rFonts w:eastAsiaTheme="minorEastAsia"/>
          <w:i/>
        </w:rPr>
        <w:t>H</w:t>
      </w:r>
      <w:r w:rsidR="009B7039">
        <w:rPr>
          <w:rFonts w:eastAsiaTheme="minorEastAsia"/>
          <w:i/>
        </w:rPr>
        <w:t>,,,,,</w:t>
      </w:r>
      <w:r w:rsidRPr="00D17541">
        <w:rPr>
          <w:rFonts w:eastAsiaTheme="minorEastAsia"/>
        </w:rPr>
        <w:t xml:space="preserve">” në Prishtinë, kanë ndalur veturën e tipit </w:t>
      </w:r>
      <w:proofErr w:type="spellStart"/>
      <w:r w:rsidRPr="00D17541">
        <w:rPr>
          <w:rFonts w:eastAsiaTheme="minorEastAsia"/>
        </w:rPr>
        <w:t>Seat</w:t>
      </w:r>
      <w:proofErr w:type="spellEnd"/>
      <w:r w:rsidRPr="00D17541">
        <w:rPr>
          <w:rFonts w:eastAsiaTheme="minorEastAsia"/>
        </w:rPr>
        <w:t xml:space="preserve"> </w:t>
      </w:r>
      <w:proofErr w:type="spellStart"/>
      <w:r w:rsidRPr="00D17541">
        <w:rPr>
          <w:rFonts w:eastAsiaTheme="minorEastAsia"/>
        </w:rPr>
        <w:t>Ibiza</w:t>
      </w:r>
      <w:proofErr w:type="spellEnd"/>
      <w:r w:rsidRPr="00D17541">
        <w:rPr>
          <w:rFonts w:eastAsiaTheme="minorEastAsia"/>
        </w:rPr>
        <w:t xml:space="preserve">, ngjyrë hiri, me targa </w:t>
      </w:r>
      <w:r w:rsidR="009B7039">
        <w:rPr>
          <w:rFonts w:eastAsiaTheme="minorEastAsia"/>
        </w:rPr>
        <w:t>...... ....,</w:t>
      </w:r>
      <w:r w:rsidRPr="00D17541">
        <w:rPr>
          <w:rFonts w:eastAsiaTheme="minorEastAsia"/>
        </w:rPr>
        <w:t xml:space="preserve"> të cilën e drejtonte i pandehuri </w:t>
      </w:r>
      <w:r w:rsidR="009B7039">
        <w:rPr>
          <w:rFonts w:eastAsiaTheme="minorEastAsia"/>
        </w:rPr>
        <w:t>J.XH</w:t>
      </w:r>
      <w:r w:rsidRPr="00D17541">
        <w:rPr>
          <w:rFonts w:eastAsiaTheme="minorEastAsia"/>
        </w:rPr>
        <w:t xml:space="preserve">, tek i cili gjatë </w:t>
      </w:r>
      <w:proofErr w:type="spellStart"/>
      <w:r w:rsidRPr="00D17541">
        <w:rPr>
          <w:rFonts w:eastAsiaTheme="minorEastAsia"/>
        </w:rPr>
        <w:t>kontrollës</w:t>
      </w:r>
      <w:proofErr w:type="spellEnd"/>
      <w:r w:rsidRPr="00D17541">
        <w:rPr>
          <w:rFonts w:eastAsiaTheme="minorEastAsia"/>
        </w:rPr>
        <w:t xml:space="preserve"> në trupin e tij, është gjetur një thikë, ndërsa gjatë kontrollit të veturës, i janë gjetur 5 thika (</w:t>
      </w:r>
      <w:proofErr w:type="spellStart"/>
      <w:r w:rsidRPr="00D17541">
        <w:rPr>
          <w:rFonts w:eastAsiaTheme="minorEastAsia"/>
        </w:rPr>
        <w:t>briska</w:t>
      </w:r>
      <w:proofErr w:type="spellEnd"/>
      <w:r w:rsidRPr="00D17541">
        <w:rPr>
          <w:rFonts w:eastAsiaTheme="minorEastAsia"/>
        </w:rPr>
        <w:t xml:space="preserve">), një kapelë e zezë e hapur tek sytë, një palë dorëza të zeza dhe pesë palë dorëza </w:t>
      </w:r>
      <w:proofErr w:type="spellStart"/>
      <w:r w:rsidRPr="00D17541">
        <w:rPr>
          <w:rFonts w:eastAsiaTheme="minorEastAsia"/>
        </w:rPr>
        <w:t>medicionale</w:t>
      </w:r>
      <w:proofErr w:type="spellEnd"/>
      <w:r w:rsidRPr="00D17541">
        <w:rPr>
          <w:rFonts w:eastAsiaTheme="minorEastAsia"/>
        </w:rPr>
        <w:t xml:space="preserve">, si dhe gjatë </w:t>
      </w:r>
      <w:proofErr w:type="spellStart"/>
      <w:r w:rsidRPr="00D17541">
        <w:rPr>
          <w:rFonts w:eastAsiaTheme="minorEastAsia"/>
        </w:rPr>
        <w:t>kontrollës</w:t>
      </w:r>
      <w:proofErr w:type="spellEnd"/>
      <w:r w:rsidRPr="00D17541">
        <w:rPr>
          <w:rFonts w:eastAsiaTheme="minorEastAsia"/>
        </w:rPr>
        <w:t xml:space="preserve"> në shtëpinë e tij, me datën 19.01.2020 është gjetur edhe një </w:t>
      </w:r>
      <w:proofErr w:type="spellStart"/>
      <w:r w:rsidRPr="00D17541">
        <w:rPr>
          <w:rFonts w:eastAsiaTheme="minorEastAsia"/>
        </w:rPr>
        <w:t>sprej</w:t>
      </w:r>
      <w:proofErr w:type="spellEnd"/>
      <w:r w:rsidRPr="00D17541">
        <w:rPr>
          <w:rFonts w:eastAsiaTheme="minorEastAsia"/>
        </w:rPr>
        <w:t xml:space="preserve"> me mbishkrim “</w:t>
      </w:r>
      <w:proofErr w:type="spellStart"/>
      <w:r w:rsidRPr="00D17541">
        <w:rPr>
          <w:rFonts w:eastAsiaTheme="minorEastAsia"/>
        </w:rPr>
        <w:t>Kofog</w:t>
      </w:r>
      <w:proofErr w:type="spellEnd"/>
      <w:r w:rsidRPr="00D17541">
        <w:rPr>
          <w:rFonts w:eastAsiaTheme="minorEastAsia"/>
        </w:rPr>
        <w:t>”, posedim që është në kundërshtim me ligjin e zbatueshëm lidhur me armët,</w:t>
      </w:r>
    </w:p>
    <w:p w:rsidR="000C0CD6" w:rsidRPr="00D17541" w:rsidRDefault="000C0CD6" w:rsidP="000C0CD6">
      <w:pPr>
        <w:ind w:left="720"/>
        <w:jc w:val="both"/>
        <w:rPr>
          <w:rFonts w:eastAsiaTheme="minorEastAsia"/>
        </w:rPr>
      </w:pPr>
      <w:r w:rsidRPr="00D17541">
        <w:rPr>
          <w:rFonts w:eastAsiaTheme="minorEastAsia"/>
        </w:rPr>
        <w:t xml:space="preserve"> </w:t>
      </w:r>
    </w:p>
    <w:p w:rsidR="000C0CD6" w:rsidRPr="00D17541" w:rsidRDefault="000C0CD6" w:rsidP="000C0CD6">
      <w:pPr>
        <w:numPr>
          <w:ilvl w:val="0"/>
          <w:numId w:val="7"/>
        </w:numPr>
        <w:jc w:val="both"/>
        <w:rPr>
          <w:rFonts w:eastAsiaTheme="minorEastAsia"/>
          <w:b/>
        </w:rPr>
      </w:pPr>
      <w:r w:rsidRPr="00D17541">
        <w:rPr>
          <w:rFonts w:eastAsiaTheme="minorEastAsia"/>
          <w:b/>
        </w:rPr>
        <w:t>Me këtë ka kryer veprën penale Mbajtja në pronësi, kontroll ose posedim të paautorizuar të armëve nga neni 366 par.1 të KPRK-së,</w:t>
      </w:r>
    </w:p>
    <w:p w:rsidR="000C0CD6" w:rsidRPr="00D17541" w:rsidRDefault="000C0CD6" w:rsidP="000C0CD6">
      <w:pPr>
        <w:numPr>
          <w:ilvl w:val="0"/>
          <w:numId w:val="6"/>
        </w:numPr>
        <w:jc w:val="both"/>
        <w:rPr>
          <w:rFonts w:eastAsiaTheme="minorEastAsia"/>
        </w:rPr>
      </w:pPr>
      <w:r w:rsidRPr="00D17541">
        <w:rPr>
          <w:rFonts w:eastAsiaTheme="minorEastAsia"/>
        </w:rPr>
        <w:lastRenderedPageBreak/>
        <w:t xml:space="preserve">Në datën, kohën dhe vendin e njëjte si në pikën 1 të këtij </w:t>
      </w:r>
      <w:proofErr w:type="spellStart"/>
      <w:r w:rsidRPr="00D17541">
        <w:rPr>
          <w:rFonts w:eastAsiaTheme="minorEastAsia"/>
        </w:rPr>
        <w:t>dispozitivi</w:t>
      </w:r>
      <w:proofErr w:type="spellEnd"/>
      <w:r w:rsidRPr="00D17541">
        <w:rPr>
          <w:rFonts w:eastAsiaTheme="minorEastAsia"/>
        </w:rPr>
        <w:t xml:space="preserve">, i pandehuri pa autorizim, ka poseduar substanca, të cilat janë shpallur me ligj si narkotikë, në atë mënyrë që në veturë të pandehurit i është gjetur një qese substance narkotike e llojit </w:t>
      </w:r>
      <w:proofErr w:type="spellStart"/>
      <w:r w:rsidRPr="00D17541">
        <w:rPr>
          <w:rFonts w:eastAsiaTheme="minorEastAsia"/>
        </w:rPr>
        <w:t>marihuanë</w:t>
      </w:r>
      <w:proofErr w:type="spellEnd"/>
      <w:r w:rsidRPr="00D17541">
        <w:rPr>
          <w:rFonts w:eastAsiaTheme="minorEastAsia"/>
        </w:rPr>
        <w:t xml:space="preserve"> me peshë 1.6 gramë, një pako </w:t>
      </w:r>
      <w:proofErr w:type="spellStart"/>
      <w:r w:rsidRPr="00D17541">
        <w:rPr>
          <w:rFonts w:eastAsiaTheme="minorEastAsia"/>
        </w:rPr>
        <w:t>rizlla</w:t>
      </w:r>
      <w:proofErr w:type="spellEnd"/>
      <w:r w:rsidRPr="00D17541">
        <w:rPr>
          <w:rFonts w:eastAsiaTheme="minorEastAsia"/>
        </w:rPr>
        <w:t xml:space="preserve"> ndërsa gjatë kontrollit në shtëpinë e tij, me datën 19.01.2020 i janë  gjetur substancë narkotike, e llojit </w:t>
      </w:r>
      <w:proofErr w:type="spellStart"/>
      <w:r w:rsidRPr="00D17541">
        <w:rPr>
          <w:rFonts w:eastAsiaTheme="minorEastAsia"/>
        </w:rPr>
        <w:t>mariuhan</w:t>
      </w:r>
      <w:proofErr w:type="spellEnd"/>
      <w:r w:rsidRPr="00D17541">
        <w:rPr>
          <w:rFonts w:eastAsiaTheme="minorEastAsia"/>
        </w:rPr>
        <w:t xml:space="preserve">, në njërën qese në peshe neto prej 3.12 gram dhe në tjetrën qese ne peshe neto prej 3.92 gram ashtu qe te njëjtit i janë gjetur substancë narkotike, e llojit </w:t>
      </w:r>
      <w:proofErr w:type="spellStart"/>
      <w:r w:rsidRPr="00D17541">
        <w:rPr>
          <w:rFonts w:eastAsiaTheme="minorEastAsia"/>
        </w:rPr>
        <w:t>mariuhan</w:t>
      </w:r>
      <w:proofErr w:type="spellEnd"/>
      <w:r w:rsidRPr="00D17541">
        <w:rPr>
          <w:rFonts w:eastAsiaTheme="minorEastAsia"/>
        </w:rPr>
        <w:t xml:space="preserve">, me peshë te përgjithshme neto prej </w:t>
      </w:r>
      <w:r w:rsidRPr="00D17541">
        <w:rPr>
          <w:rFonts w:eastAsia="Times New Roman"/>
        </w:rPr>
        <w:t xml:space="preserve">7.87 </w:t>
      </w:r>
      <w:r w:rsidRPr="00D17541">
        <w:rPr>
          <w:rFonts w:eastAsiaTheme="minorEastAsia"/>
        </w:rPr>
        <w:t xml:space="preserve">gramë dhe një qese me substancë narkotike e llojit heroinë me peshë prej 1.99 gramë si dhe një mulli për bluarjen e </w:t>
      </w:r>
      <w:proofErr w:type="spellStart"/>
      <w:r w:rsidRPr="00D17541">
        <w:rPr>
          <w:rFonts w:eastAsiaTheme="minorEastAsia"/>
        </w:rPr>
        <w:t>marihuanës</w:t>
      </w:r>
      <w:proofErr w:type="spellEnd"/>
      <w:r w:rsidRPr="00D17541">
        <w:rPr>
          <w:rFonts w:eastAsiaTheme="minorEastAsia"/>
        </w:rPr>
        <w:t>,</w:t>
      </w:r>
    </w:p>
    <w:p w:rsidR="000C0CD6" w:rsidRPr="00D17541" w:rsidRDefault="000C0CD6" w:rsidP="000C0CD6">
      <w:pPr>
        <w:jc w:val="both"/>
        <w:rPr>
          <w:rFonts w:eastAsiaTheme="minorEastAsia"/>
          <w:lang w:val="en-US"/>
        </w:rPr>
      </w:pPr>
    </w:p>
    <w:p w:rsidR="000C0CD6" w:rsidRPr="00D17541" w:rsidRDefault="000C0CD6" w:rsidP="000C0CD6">
      <w:pPr>
        <w:numPr>
          <w:ilvl w:val="0"/>
          <w:numId w:val="7"/>
        </w:numPr>
        <w:jc w:val="both"/>
        <w:rPr>
          <w:rFonts w:eastAsiaTheme="minorHAnsi"/>
          <w:b/>
        </w:rPr>
      </w:pPr>
      <w:r w:rsidRPr="00D17541">
        <w:rPr>
          <w:rFonts w:eastAsiaTheme="minorEastAsia"/>
          <w:b/>
        </w:rPr>
        <w:t xml:space="preserve">Me këtë ka kryer veprën penale </w:t>
      </w:r>
      <w:r w:rsidRPr="00D17541">
        <w:rPr>
          <w:rFonts w:eastAsia="Times New Roman"/>
          <w:b/>
        </w:rPr>
        <w:t>Posedimi i paautorizuar i narkotikëve, substancave psikotrope dhe analoge nga neni 269 par.1 të KPRK-së</w:t>
      </w:r>
      <w:r w:rsidRPr="00D17541">
        <w:rPr>
          <w:rFonts w:eastAsiaTheme="minorHAnsi"/>
          <w:b/>
        </w:rPr>
        <w:t xml:space="preserve">, </w:t>
      </w:r>
    </w:p>
    <w:p w:rsidR="000C0CD6" w:rsidRPr="00D17541" w:rsidRDefault="000C0CD6" w:rsidP="000C0CD6">
      <w:pPr>
        <w:jc w:val="both"/>
        <w:rPr>
          <w:rFonts w:eastAsiaTheme="minorEastAsia"/>
          <w:b/>
        </w:rPr>
      </w:pPr>
    </w:p>
    <w:p w:rsidR="000C0CD6" w:rsidRPr="00D17541" w:rsidRDefault="000C0CD6" w:rsidP="000C0CD6">
      <w:pPr>
        <w:spacing w:after="160" w:line="256" w:lineRule="auto"/>
        <w:jc w:val="both"/>
      </w:pPr>
      <w:r w:rsidRPr="00D17541">
        <w:t xml:space="preserve">        Andaj konform nenit  4, 7, 17, 21, 38, 39, 40, 42, 43, 69, 70, 76, 269 dhe 366 të KPRK-së, si dhe nenit  364 dhe 365 të KPPRK-së, gjykata se pari të njëjtit :</w:t>
      </w:r>
    </w:p>
    <w:p w:rsidR="000C0CD6" w:rsidRPr="00D17541" w:rsidRDefault="000C0CD6" w:rsidP="000C0CD6">
      <w:pPr>
        <w:jc w:val="both"/>
      </w:pPr>
    </w:p>
    <w:p w:rsidR="000C0CD6" w:rsidRPr="00D17541" w:rsidRDefault="000C0CD6" w:rsidP="000C0CD6">
      <w:pPr>
        <w:jc w:val="center"/>
        <w:rPr>
          <w:b/>
        </w:rPr>
      </w:pPr>
      <w:r w:rsidRPr="00D17541">
        <w:rPr>
          <w:b/>
        </w:rPr>
        <w:t>I     P Ë R C A K T O N</w:t>
      </w:r>
    </w:p>
    <w:p w:rsidR="000C0CD6" w:rsidRPr="00D17541" w:rsidRDefault="000C0CD6" w:rsidP="000C0CD6">
      <w:pPr>
        <w:jc w:val="center"/>
      </w:pPr>
    </w:p>
    <w:p w:rsidR="000C0CD6" w:rsidRPr="00D17541" w:rsidRDefault="000C0CD6" w:rsidP="000C0CD6">
      <w:pPr>
        <w:numPr>
          <w:ilvl w:val="0"/>
          <w:numId w:val="5"/>
        </w:numPr>
        <w:spacing w:after="200" w:line="256" w:lineRule="auto"/>
        <w:ind w:left="360"/>
        <w:contextualSpacing/>
        <w:jc w:val="both"/>
        <w:rPr>
          <w:rFonts w:eastAsiaTheme="minorHAnsi"/>
        </w:rPr>
      </w:pPr>
      <w:r w:rsidRPr="00D17541">
        <w:t>Për veprën penale Mbajtja në pronësi, kontroll ose posedim të paautorizuar të armëve nga neni 366 par.1 të KPRK-së, gjobë njëmijë e pesëqind (1500) Euro.</w:t>
      </w:r>
    </w:p>
    <w:p w:rsidR="000C0CD6" w:rsidRPr="00D17541" w:rsidRDefault="000C0CD6" w:rsidP="000C0CD6">
      <w:pPr>
        <w:spacing w:after="200"/>
        <w:ind w:left="360"/>
        <w:contextualSpacing/>
        <w:jc w:val="both"/>
        <w:rPr>
          <w:rFonts w:eastAsiaTheme="minorHAnsi"/>
        </w:rPr>
      </w:pPr>
    </w:p>
    <w:p w:rsidR="000C0CD6" w:rsidRPr="00D17541" w:rsidRDefault="000C0CD6" w:rsidP="000C0CD6">
      <w:pPr>
        <w:numPr>
          <w:ilvl w:val="0"/>
          <w:numId w:val="1"/>
        </w:numPr>
        <w:spacing w:after="160" w:line="256" w:lineRule="auto"/>
        <w:ind w:left="360" w:hanging="540"/>
        <w:contextualSpacing/>
        <w:jc w:val="both"/>
        <w:rPr>
          <w:rFonts w:eastAsiaTheme="minorHAnsi"/>
        </w:rPr>
      </w:pPr>
      <w:r w:rsidRPr="00D17541">
        <w:t xml:space="preserve">Për veprën penale </w:t>
      </w:r>
      <w:r w:rsidRPr="00D17541">
        <w:rPr>
          <w:rFonts w:eastAsia="Times New Roman"/>
        </w:rPr>
        <w:t>Posedimi i paautorizuar i narkotikëve, substancave psikotrope dhe analoge nga neni 269 par.1 të KPRK-së</w:t>
      </w:r>
      <w:r w:rsidRPr="00D17541">
        <w:rPr>
          <w:rFonts w:eastAsiaTheme="minorHAnsi"/>
        </w:rPr>
        <w:t>, me burgim prej një (1) viti dhe gjobë prej pesëqind (500) euro.</w:t>
      </w:r>
    </w:p>
    <w:p w:rsidR="000C0CD6" w:rsidRPr="00D17541" w:rsidRDefault="000C0CD6" w:rsidP="000C0CD6">
      <w:pPr>
        <w:ind w:left="-180"/>
      </w:pPr>
    </w:p>
    <w:p w:rsidR="000C0CD6" w:rsidRPr="00D17541" w:rsidRDefault="000C0CD6" w:rsidP="000C0CD6">
      <w:pPr>
        <w:ind w:left="-180"/>
        <w:rPr>
          <w:rFonts w:eastAsiaTheme="minorHAnsi"/>
          <w:b/>
        </w:rPr>
      </w:pPr>
      <w:r w:rsidRPr="00D17541">
        <w:rPr>
          <w:rFonts w:eastAsiaTheme="minorHAnsi"/>
          <w:b/>
        </w:rPr>
        <w:t>Ndërsa konform nenit 76 të KPRK-së,</w:t>
      </w:r>
    </w:p>
    <w:p w:rsidR="000C0CD6" w:rsidRPr="00D17541" w:rsidRDefault="000C0CD6" w:rsidP="000C0CD6">
      <w:pPr>
        <w:ind w:left="360"/>
      </w:pPr>
    </w:p>
    <w:p w:rsidR="000C0CD6" w:rsidRPr="00D17541" w:rsidRDefault="000C0CD6" w:rsidP="000C0CD6">
      <w:pPr>
        <w:ind w:left="1080"/>
        <w:rPr>
          <w:b/>
        </w:rPr>
      </w:pPr>
      <w:r w:rsidRPr="00D17541">
        <w:rPr>
          <w:b/>
        </w:rPr>
        <w:t xml:space="preserve">                                           </w:t>
      </w:r>
      <w:r>
        <w:rPr>
          <w:b/>
        </w:rPr>
        <w:t xml:space="preserve">     </w:t>
      </w:r>
      <w:r w:rsidRPr="00D17541">
        <w:rPr>
          <w:b/>
        </w:rPr>
        <w:t xml:space="preserve"> E  GJ Y K O N</w:t>
      </w:r>
    </w:p>
    <w:p w:rsidR="000C0CD6" w:rsidRPr="00D17541" w:rsidRDefault="000C0CD6" w:rsidP="000C0CD6">
      <w:pPr>
        <w:tabs>
          <w:tab w:val="left" w:pos="1102"/>
        </w:tabs>
        <w:spacing w:after="160" w:line="256" w:lineRule="auto"/>
        <w:contextualSpacing/>
        <w:jc w:val="both"/>
        <w:rPr>
          <w:rFonts w:eastAsiaTheme="minorHAnsi"/>
          <w:b/>
        </w:rPr>
      </w:pPr>
      <w:r w:rsidRPr="00D17541">
        <w:rPr>
          <w:rFonts w:eastAsiaTheme="minorHAnsi"/>
          <w:b/>
        </w:rPr>
        <w:tab/>
      </w:r>
    </w:p>
    <w:p w:rsidR="000C0CD6" w:rsidRPr="00D17541" w:rsidRDefault="000C0CD6" w:rsidP="000C0CD6">
      <w:pPr>
        <w:rPr>
          <w:rFonts w:eastAsiaTheme="minorHAnsi"/>
          <w:color w:val="000000"/>
        </w:rPr>
      </w:pPr>
      <w:r w:rsidRPr="00D17541">
        <w:rPr>
          <w:rFonts w:eastAsiaTheme="minorHAnsi"/>
        </w:rPr>
        <w:t>Me dënim unik</w:t>
      </w:r>
      <w:r w:rsidRPr="00D17541">
        <w:rPr>
          <w:rFonts w:eastAsiaTheme="minorHAnsi"/>
          <w:color w:val="000000"/>
        </w:rPr>
        <w:t xml:space="preserve"> me burgim prej një (1) vit, </w:t>
      </w:r>
      <w:r w:rsidRPr="00D17541">
        <w:rPr>
          <w:rFonts w:eastAsiaTheme="minorHAnsi"/>
        </w:rPr>
        <w:t>dënim të cilin i pandehurit do të fillon ta mbajnë në afat prej 15 ditëve pas plotfuqishmërisë se këtij aktgjykimi</w:t>
      </w:r>
      <w:r w:rsidRPr="00D17541">
        <w:rPr>
          <w:rFonts w:eastAsiaTheme="minorHAnsi"/>
          <w:b/>
          <w:color w:val="000000"/>
        </w:rPr>
        <w:t xml:space="preserve"> </w:t>
      </w:r>
      <w:r w:rsidRPr="00D17541">
        <w:rPr>
          <w:rFonts w:eastAsiaTheme="minorHAnsi"/>
          <w:color w:val="000000"/>
        </w:rPr>
        <w:t>dhe gjobë prej dymijë (2000) euro.</w:t>
      </w:r>
    </w:p>
    <w:p w:rsidR="000C0CD6" w:rsidRPr="00D17541" w:rsidRDefault="000C0CD6" w:rsidP="000C0CD6">
      <w:pPr>
        <w:rPr>
          <w:rFonts w:eastAsiaTheme="minorHAnsi"/>
        </w:rPr>
      </w:pPr>
    </w:p>
    <w:p w:rsidR="000C0CD6" w:rsidRPr="00D17541" w:rsidRDefault="000C0CD6" w:rsidP="000C0CD6">
      <w:pPr>
        <w:numPr>
          <w:ilvl w:val="0"/>
          <w:numId w:val="1"/>
        </w:numPr>
        <w:ind w:left="360"/>
        <w:jc w:val="both"/>
        <w:rPr>
          <w:rFonts w:eastAsiaTheme="minorEastAsia"/>
        </w:rPr>
      </w:pPr>
      <w:r w:rsidRPr="00D17541">
        <w:rPr>
          <w:rFonts w:eastAsiaTheme="minorEastAsia"/>
          <w:bCs/>
        </w:rPr>
        <w:t>Obligohet i akuzuari</w:t>
      </w:r>
      <w:r w:rsidRPr="00D17541">
        <w:rPr>
          <w:rFonts w:eastAsiaTheme="minorEastAsia"/>
        </w:rPr>
        <w:t xml:space="preserve"> që dënimin e shqiptuar me gjobë të precizuar si në dispozitiv të këtij aktgjykimi ta paguajnë jo me larg se tre (3) muaj pas plotfuqishmërisë së këtij aktgjykimi. Nëse i  pandehuri nuk dëshiron ose nuk mund të paguaj gjobën, gjykata mund të zëvendësojë dënimin me gjobë me dënim me burgim. Kur dënimi me gjobë zëvendësohet me dënimin me burgim, njëzet (20) Euro gjobë llogaritet barabartë me një (1) ditë burgim. Dënimi me burgim nuk mund të tejkalojë tre (3) vjet.</w:t>
      </w:r>
    </w:p>
    <w:p w:rsidR="000C0CD6" w:rsidRPr="00D17541" w:rsidRDefault="000C0CD6" w:rsidP="000C0CD6">
      <w:pPr>
        <w:jc w:val="both"/>
        <w:rPr>
          <w:rFonts w:eastAsiaTheme="minorEastAsia"/>
          <w:bCs/>
        </w:rPr>
      </w:pPr>
    </w:p>
    <w:p w:rsidR="000C0CD6" w:rsidRPr="00D17541" w:rsidRDefault="000C0CD6" w:rsidP="000C0CD6">
      <w:pPr>
        <w:numPr>
          <w:ilvl w:val="0"/>
          <w:numId w:val="1"/>
        </w:numPr>
        <w:ind w:left="360"/>
        <w:jc w:val="both"/>
        <w:rPr>
          <w:rFonts w:eastAsiaTheme="minorEastAsia"/>
        </w:rPr>
      </w:pPr>
      <w:r w:rsidRPr="00D17541">
        <w:rPr>
          <w:rFonts w:eastAsiaTheme="minorEastAsia"/>
          <w:bCs/>
        </w:rPr>
        <w:t xml:space="preserve">Obligohet </w:t>
      </w:r>
      <w:r w:rsidRPr="00D17541">
        <w:rPr>
          <w:rFonts w:eastAsiaTheme="minorEastAsia"/>
        </w:rPr>
        <w:t xml:space="preserve">i akuzuari të paguajë shpenzimet e procedurës penale sipas llogarisë përfundimtare të gjykatës dhe atë në emër të paushallit gjyqësor në shumë prej </w:t>
      </w:r>
      <w:r w:rsidRPr="00D17541">
        <w:rPr>
          <w:rFonts w:eastAsiaTheme="minorEastAsia"/>
          <w:bCs/>
        </w:rPr>
        <w:t xml:space="preserve">pesëdhjetë (50) </w:t>
      </w:r>
      <w:r w:rsidRPr="00D17541">
        <w:rPr>
          <w:rFonts w:eastAsiaTheme="minorEastAsia"/>
        </w:rPr>
        <w:t xml:space="preserve">euro si dhe në emër të Fondit për kompensimin e viktimave të krimit, në shumë prej </w:t>
      </w:r>
      <w:r w:rsidRPr="00D17541">
        <w:rPr>
          <w:rFonts w:eastAsiaTheme="minorEastAsia"/>
          <w:bCs/>
        </w:rPr>
        <w:t xml:space="preserve">pesëdhjetë (50) </w:t>
      </w:r>
      <w:r w:rsidRPr="00D17541">
        <w:rPr>
          <w:rFonts w:eastAsiaTheme="minorEastAsia"/>
        </w:rPr>
        <w:t>euro ashtu që në tërësi shumën prej njëqind (100 €) euro, obligohet të paguaj brenda afatit prej pesëmbëdhjetë (15) ditësh nga plotfuqishmëria e këtij aktgjykimi.</w:t>
      </w:r>
    </w:p>
    <w:p w:rsidR="000C0CD6" w:rsidRPr="00D17541" w:rsidRDefault="000C0CD6" w:rsidP="000C0CD6"/>
    <w:p w:rsidR="000C0CD6" w:rsidRPr="00D17541" w:rsidRDefault="000C0CD6" w:rsidP="000C0CD6">
      <w:pPr>
        <w:ind w:left="360"/>
      </w:pPr>
      <w:r w:rsidRPr="00D17541">
        <w:t>Gjykata në mbështetje të nenit 276 par.1 dhe 2 të KPPRK-së, si dhe nenit 365 par.3 të Kodit Penal të Republikës se Kosovës, nxjerr këtë:</w:t>
      </w:r>
    </w:p>
    <w:p w:rsidR="000C0CD6" w:rsidRPr="00D17541" w:rsidRDefault="000C0CD6" w:rsidP="000C0CD6">
      <w:pPr>
        <w:ind w:left="360"/>
        <w:jc w:val="both"/>
      </w:pPr>
    </w:p>
    <w:p w:rsidR="000C0CD6" w:rsidRPr="00D17541" w:rsidRDefault="000C0CD6" w:rsidP="000C0CD6">
      <w:pPr>
        <w:ind w:left="90"/>
        <w:jc w:val="both"/>
      </w:pPr>
      <w:r w:rsidRPr="00D17541">
        <w:t xml:space="preserve">URDHËR-URDHEROHET konfiskimi i përhershëm, i sendeve te sekuestruara sipas vërtetimeve mbi sekuestrimin e përkohshëm të sendeve, me nr. te rastit </w:t>
      </w:r>
      <w:r w:rsidRPr="00D17541">
        <w:rPr>
          <w:color w:val="000000"/>
        </w:rPr>
        <w:t xml:space="preserve"> 2020-AB-0157, </w:t>
      </w:r>
      <w:r w:rsidRPr="00D17541">
        <w:t xml:space="preserve">te datës </w:t>
      </w:r>
      <w:r w:rsidRPr="00D17541">
        <w:rPr>
          <w:color w:val="000000"/>
        </w:rPr>
        <w:t>18.0.2024 dhe 19.01.2020</w:t>
      </w:r>
      <w:r w:rsidRPr="00D17541">
        <w:t xml:space="preserve"> si në vijim:</w:t>
      </w:r>
      <w:r>
        <w:t xml:space="preserve"> </w:t>
      </w:r>
      <w:r w:rsidRPr="00D61338">
        <w:rPr>
          <w:i/>
        </w:rPr>
        <w:t xml:space="preserve">Substance narkotike e llojit </w:t>
      </w:r>
      <w:proofErr w:type="spellStart"/>
      <w:r w:rsidRPr="00D61338">
        <w:rPr>
          <w:i/>
        </w:rPr>
        <w:t>marihuanë</w:t>
      </w:r>
      <w:proofErr w:type="spellEnd"/>
      <w:r w:rsidRPr="00D61338">
        <w:rPr>
          <w:i/>
        </w:rPr>
        <w:t xml:space="preserve"> me peshë 1.6 gramë; Një pako </w:t>
      </w:r>
      <w:proofErr w:type="spellStart"/>
      <w:r w:rsidRPr="00D61338">
        <w:rPr>
          <w:i/>
        </w:rPr>
        <w:t>rizlla</w:t>
      </w:r>
      <w:proofErr w:type="spellEnd"/>
      <w:r w:rsidRPr="00D61338">
        <w:rPr>
          <w:i/>
        </w:rPr>
        <w:t xml:space="preserve">; Substancë narkotike e llojit </w:t>
      </w:r>
      <w:proofErr w:type="spellStart"/>
      <w:r w:rsidRPr="00D61338">
        <w:rPr>
          <w:i/>
        </w:rPr>
        <w:t>mariuhanë</w:t>
      </w:r>
      <w:proofErr w:type="spellEnd"/>
      <w:r w:rsidRPr="00D61338">
        <w:rPr>
          <w:i/>
        </w:rPr>
        <w:t xml:space="preserve"> me peshë prej 7.87 gramë; Një qese me substancë narkotike e llojit heroinë me peshë prej 1.99 gramë; Një mulli </w:t>
      </w:r>
      <w:r w:rsidR="009B7039" w:rsidRPr="00D61338">
        <w:rPr>
          <w:i/>
        </w:rPr>
        <w:t>për</w:t>
      </w:r>
      <w:r w:rsidRPr="00D61338">
        <w:rPr>
          <w:i/>
        </w:rPr>
        <w:t xml:space="preserve"> </w:t>
      </w:r>
      <w:r w:rsidR="009B7039" w:rsidRPr="00D61338">
        <w:rPr>
          <w:i/>
        </w:rPr>
        <w:t>bluarje</w:t>
      </w:r>
      <w:r w:rsidRPr="00D61338">
        <w:rPr>
          <w:i/>
        </w:rPr>
        <w:t xml:space="preserve">; Një </w:t>
      </w:r>
      <w:proofErr w:type="spellStart"/>
      <w:r w:rsidRPr="00D61338">
        <w:rPr>
          <w:i/>
        </w:rPr>
        <w:t>sprej</w:t>
      </w:r>
      <w:proofErr w:type="spellEnd"/>
      <w:r w:rsidRPr="00D61338">
        <w:rPr>
          <w:i/>
        </w:rPr>
        <w:t xml:space="preserve"> me mbishkrim “</w:t>
      </w:r>
      <w:proofErr w:type="spellStart"/>
      <w:r w:rsidRPr="00D61338">
        <w:rPr>
          <w:i/>
        </w:rPr>
        <w:t>Kofog</w:t>
      </w:r>
      <w:proofErr w:type="spellEnd"/>
      <w:r w:rsidRPr="00D17541">
        <w:t>”</w:t>
      </w:r>
      <w:r>
        <w:t xml:space="preserve">. </w:t>
      </w:r>
      <w:r w:rsidRPr="00D17541">
        <w:t xml:space="preserve"> </w:t>
      </w:r>
    </w:p>
    <w:p w:rsidR="000C0CD6" w:rsidRDefault="000C0CD6" w:rsidP="000C0CD6">
      <w:pPr>
        <w:jc w:val="both"/>
        <w:rPr>
          <w:rFonts w:eastAsiaTheme="minorEastAsia"/>
          <w:color w:val="000000"/>
          <w:lang w:val="en-US"/>
        </w:rPr>
      </w:pPr>
      <w:r w:rsidRPr="00D17541">
        <w:rPr>
          <w:rFonts w:eastAsia="Times New Roman"/>
        </w:rPr>
        <w:lastRenderedPageBreak/>
        <w:t>URDHËROHET Policia e Kosovës- DKKO/DHTN në Prishtinë, që pas plotfuqishmërisë së këtij aktgjykimi të bëjë shkatërrimin (asgjësimin) e sasisë së lartpërmendur të substancës narkotike të konfiskuar (</w:t>
      </w:r>
      <w:r w:rsidRPr="00D17541">
        <w:rPr>
          <w:rFonts w:eastAsiaTheme="minorEastAsia"/>
        </w:rPr>
        <w:t xml:space="preserve">substance narkotike e llojit </w:t>
      </w:r>
      <w:proofErr w:type="spellStart"/>
      <w:r w:rsidRPr="00D17541">
        <w:rPr>
          <w:rFonts w:eastAsiaTheme="minorEastAsia"/>
        </w:rPr>
        <w:t>marihuanë</w:t>
      </w:r>
      <w:proofErr w:type="spellEnd"/>
      <w:r w:rsidRPr="00D17541">
        <w:rPr>
          <w:rFonts w:eastAsiaTheme="minorEastAsia"/>
        </w:rPr>
        <w:t xml:space="preserve"> me peshë te përgjithshme 9.47 gram dhe te llojit heroinë me peshë prej 1.99 gramë)</w:t>
      </w:r>
      <w:r w:rsidRPr="00D17541">
        <w:rPr>
          <w:rFonts w:eastAsia="Times New Roman"/>
        </w:rPr>
        <w:t xml:space="preserve">, e që në polici evidentohen sipas numrit të rastit </w:t>
      </w:r>
      <w:r w:rsidRPr="00D17541">
        <w:rPr>
          <w:rFonts w:eastAsiaTheme="minorEastAsia"/>
          <w:color w:val="000000"/>
        </w:rPr>
        <w:t>2020-AB-0157</w:t>
      </w:r>
      <w:r w:rsidRPr="00D17541">
        <w:rPr>
          <w:rFonts w:eastAsiaTheme="minorEastAsia"/>
          <w:color w:val="000000"/>
          <w:lang w:val="en-US"/>
        </w:rPr>
        <w:t>.</w:t>
      </w:r>
    </w:p>
    <w:p w:rsidR="000C0CD6" w:rsidRDefault="000C0CD6" w:rsidP="000C0CD6">
      <w:pPr>
        <w:jc w:val="both"/>
        <w:rPr>
          <w:rFonts w:eastAsiaTheme="minorEastAsia"/>
          <w:color w:val="000000"/>
          <w:lang w:val="en-US"/>
        </w:rPr>
      </w:pPr>
    </w:p>
    <w:p w:rsidR="000C0CD6" w:rsidRPr="00AF3DEA" w:rsidRDefault="000C0CD6" w:rsidP="000C0CD6">
      <w:pPr>
        <w:spacing w:after="160" w:line="256" w:lineRule="auto"/>
        <w:jc w:val="both"/>
      </w:pPr>
      <w:r w:rsidRPr="00AF3DEA">
        <w:rPr>
          <w:rFonts w:eastAsia="Times New Roman"/>
        </w:rPr>
        <w:t>URDHËROHET</w:t>
      </w:r>
      <w:r w:rsidRPr="00AF3DEA">
        <w:t xml:space="preserve"> qe: </w:t>
      </w:r>
      <w:r w:rsidRPr="00AF3DEA">
        <w:rPr>
          <w:rFonts w:eastAsiaTheme="minorHAnsi"/>
        </w:rPr>
        <w:t xml:space="preserve">katër </w:t>
      </w:r>
      <w:r w:rsidRPr="00AF3DEA">
        <w:rPr>
          <w:rFonts w:eastAsia="ArialMT"/>
        </w:rPr>
        <w:t xml:space="preserve">thikat </w:t>
      </w:r>
      <w:proofErr w:type="spellStart"/>
      <w:r w:rsidRPr="00AF3DEA">
        <w:rPr>
          <w:rFonts w:eastAsia="ArialMT"/>
        </w:rPr>
        <w:t>multifunkionale</w:t>
      </w:r>
      <w:proofErr w:type="spellEnd"/>
      <w:r w:rsidRPr="00AF3DEA">
        <w:rPr>
          <w:rFonts w:eastAsia="ArialMT"/>
        </w:rPr>
        <w:t xml:space="preserve"> (</w:t>
      </w:r>
      <w:r w:rsidRPr="00AF3DEA">
        <w:rPr>
          <w:rFonts w:eastAsia="ArialMT"/>
          <w:i/>
        </w:rPr>
        <w:t>brisqe t</w:t>
      </w:r>
      <w:r w:rsidRPr="00AF3DEA">
        <w:rPr>
          <w:rFonts w:eastAsia="Times New Roman"/>
          <w:i/>
        </w:rPr>
        <w:t>ë</w:t>
      </w:r>
      <w:r w:rsidRPr="00AF3DEA">
        <w:rPr>
          <w:rFonts w:eastAsia="ArialMT"/>
          <w:i/>
        </w:rPr>
        <w:t xml:space="preserve"> përbëra edhe nga veglat tjera si luge, pirun, kaçavidë </w:t>
      </w:r>
      <w:r w:rsidR="009B7039" w:rsidRPr="00AF3DEA">
        <w:rPr>
          <w:rFonts w:eastAsia="ArialMT"/>
          <w:i/>
        </w:rPr>
        <w:t>etj.</w:t>
      </w:r>
      <w:r w:rsidRPr="00AF3DEA">
        <w:rPr>
          <w:rFonts w:eastAsia="ArialMT"/>
        </w:rPr>
        <w:t xml:space="preserve">) dhe një thikë (brisk) </w:t>
      </w:r>
      <w:r w:rsidRPr="00AF3DEA">
        <w:t xml:space="preserve">prone e të akuzuarit, të cilat janë sekuestruar sipas </w:t>
      </w:r>
      <w:r w:rsidRPr="00D17541">
        <w:t>vërtetimeve mbi sekuestrimin e përkohshëm të sendeve, me nr. t</w:t>
      </w:r>
      <w:r w:rsidRPr="00AF3DEA">
        <w:rPr>
          <w:rFonts w:eastAsia="Times New Roman"/>
        </w:rPr>
        <w:t>ë</w:t>
      </w:r>
      <w:r w:rsidRPr="00D17541">
        <w:t xml:space="preserve"> rastit </w:t>
      </w:r>
      <w:r w:rsidRPr="00D17541">
        <w:rPr>
          <w:color w:val="000000"/>
        </w:rPr>
        <w:t xml:space="preserve"> 2020-AB-0157, </w:t>
      </w:r>
      <w:r w:rsidRPr="00D17541">
        <w:t>t</w:t>
      </w:r>
      <w:r w:rsidRPr="00AF3DEA">
        <w:rPr>
          <w:rFonts w:eastAsia="Times New Roman"/>
        </w:rPr>
        <w:t>ë</w:t>
      </w:r>
      <w:r w:rsidRPr="00D17541">
        <w:t xml:space="preserve"> datës </w:t>
      </w:r>
      <w:r w:rsidRPr="00D17541">
        <w:rPr>
          <w:color w:val="000000"/>
        </w:rPr>
        <w:t>18.0.2024</w:t>
      </w:r>
      <w:r w:rsidRPr="00AF3DEA">
        <w:t xml:space="preserve">, tʹi kthehen të akuzuarit </w:t>
      </w:r>
      <w:r w:rsidRPr="00AF3DEA">
        <w:rPr>
          <w:rFonts w:eastAsia="Times New Roman"/>
        </w:rPr>
        <w:t>pas plotfuqishmërisë së këtij aktgjykimi.</w:t>
      </w:r>
    </w:p>
    <w:p w:rsidR="000C0CD6" w:rsidRPr="00826DB9" w:rsidRDefault="000C0CD6" w:rsidP="000C0CD6">
      <w:pPr>
        <w:jc w:val="center"/>
        <w:rPr>
          <w:rFonts w:eastAsiaTheme="minorHAnsi"/>
          <w:b/>
          <w:lang w:val="en-US"/>
        </w:rPr>
      </w:pPr>
      <w:r w:rsidRPr="00826DB9">
        <w:rPr>
          <w:rFonts w:eastAsiaTheme="minorHAnsi"/>
          <w:b/>
          <w:lang w:val="en-US"/>
        </w:rPr>
        <w:t>A r s y e t i m</w:t>
      </w:r>
    </w:p>
    <w:p w:rsidR="000C0CD6" w:rsidRPr="00D17541" w:rsidRDefault="000C0CD6" w:rsidP="000C0CD6">
      <w:pPr>
        <w:numPr>
          <w:ilvl w:val="0"/>
          <w:numId w:val="8"/>
        </w:numPr>
        <w:ind w:left="1080"/>
        <w:jc w:val="both"/>
        <w:rPr>
          <w:rFonts w:eastAsia="Times New Roman"/>
        </w:rPr>
      </w:pPr>
      <w:r w:rsidRPr="00D17541">
        <w:rPr>
          <w:rFonts w:eastAsia="Times New Roman"/>
          <w:i/>
        </w:rPr>
        <w:t>Aktakuza</w:t>
      </w:r>
    </w:p>
    <w:p w:rsidR="000C0CD6" w:rsidRPr="00D17541" w:rsidRDefault="000C0CD6" w:rsidP="000C0CD6">
      <w:pPr>
        <w:jc w:val="both"/>
        <w:rPr>
          <w:rFonts w:eastAsia="Times New Roman"/>
          <w:lang w:val="en-US"/>
        </w:rPr>
      </w:pPr>
    </w:p>
    <w:p w:rsidR="000C0CD6" w:rsidRPr="00D17541" w:rsidRDefault="000C0CD6" w:rsidP="000C0CD6">
      <w:pPr>
        <w:jc w:val="both"/>
        <w:rPr>
          <w:rFonts w:eastAsia="Times New Roman"/>
        </w:rPr>
      </w:pPr>
      <w:r w:rsidRPr="00D17541">
        <w:rPr>
          <w:rFonts w:eastAsia="Times New Roman"/>
        </w:rPr>
        <w:t xml:space="preserve">Prokuroria Themelore në Prishtinë ka ngritur aktakuzë, me të dhëna identifikuese  </w:t>
      </w:r>
      <w:r w:rsidRPr="00D17541">
        <w:rPr>
          <w:rFonts w:eastAsia="Times New Roman"/>
          <w:color w:val="000000" w:themeColor="text1"/>
        </w:rPr>
        <w:t>PP/I.nr.344/2020, të datës 25.01.2021</w:t>
      </w:r>
      <w:r w:rsidRPr="00D17541">
        <w:rPr>
          <w:rFonts w:eastAsia="Times New Roman"/>
        </w:rPr>
        <w:t xml:space="preserve">, kundër të akuzuarit </w:t>
      </w:r>
      <w:r w:rsidR="009B7039">
        <w:rPr>
          <w:rFonts w:eastAsia="Times New Roman"/>
        </w:rPr>
        <w:t>J.XH</w:t>
      </w:r>
      <w:r w:rsidRPr="00D17541">
        <w:rPr>
          <w:rFonts w:eastAsia="Times New Roman"/>
        </w:rPr>
        <w:t>, për shkak të veprës penale Mbajtja në pronësi kontroll ose posedim të paautorizuar të armeve nga neni 336 par 2 të KRPK-së, si dhe për veprën penale Blerja, posedimi, shpërndarja dhe shitja e paautorizuar e narkotikeve, substancave psikotrope dhe analoge nga neni 267 par 1 të KPRK-së.</w:t>
      </w:r>
    </w:p>
    <w:p w:rsidR="000C0CD6" w:rsidRPr="00D17541" w:rsidRDefault="000C0CD6" w:rsidP="000C0CD6">
      <w:pPr>
        <w:jc w:val="both"/>
        <w:rPr>
          <w:rFonts w:eastAsia="Times New Roman"/>
          <w:lang w:val="en-US"/>
        </w:rPr>
      </w:pPr>
    </w:p>
    <w:p w:rsidR="000C0CD6" w:rsidRPr="00D17541" w:rsidRDefault="000C0CD6" w:rsidP="000C0CD6">
      <w:pPr>
        <w:numPr>
          <w:ilvl w:val="0"/>
          <w:numId w:val="8"/>
        </w:numPr>
        <w:contextualSpacing/>
        <w:jc w:val="both"/>
        <w:rPr>
          <w:rFonts w:eastAsia="Times New Roman"/>
          <w:i/>
        </w:rPr>
      </w:pPr>
      <w:r w:rsidRPr="00D17541">
        <w:rPr>
          <w:rFonts w:eastAsia="Times New Roman"/>
          <w:i/>
        </w:rPr>
        <w:t>Rrjedha e procedurës penale:</w:t>
      </w:r>
    </w:p>
    <w:p w:rsidR="000C0CD6" w:rsidRPr="00D17541" w:rsidRDefault="000C0CD6" w:rsidP="000C0CD6">
      <w:pPr>
        <w:jc w:val="both"/>
      </w:pPr>
    </w:p>
    <w:p w:rsidR="000C0CD6" w:rsidRPr="00D17541" w:rsidRDefault="000C0CD6" w:rsidP="000C0CD6">
      <w:pPr>
        <w:jc w:val="both"/>
        <w:rPr>
          <w:rFonts w:eastAsiaTheme="minorEastAsia"/>
        </w:rPr>
      </w:pPr>
      <w:r w:rsidRPr="00D17541">
        <w:rPr>
          <w:rFonts w:eastAsiaTheme="minorEastAsia"/>
        </w:rPr>
        <w:t xml:space="preserve">Lidhur me këtë çështje penale, në kuadër të kompetencës lëndore e territoriale, kjo gjykate me datë 05.11.2021, ka caktuar dhe ka mbajtur seancën e shqyrtimit fillestar. Seanca ishte mbajtur në prezencën e palëve: Prokurorit të Shtetit, në Prokurorinë Themelore në Prishtinë - Departamenti për Krime të Rënda, </w:t>
      </w:r>
      <w:proofErr w:type="spellStart"/>
      <w:r w:rsidRPr="00D17541">
        <w:rPr>
          <w:rFonts w:eastAsiaTheme="minorEastAsia"/>
        </w:rPr>
        <w:t>Hivzi</w:t>
      </w:r>
      <w:proofErr w:type="spellEnd"/>
      <w:r w:rsidRPr="00D17541">
        <w:rPr>
          <w:rFonts w:eastAsiaTheme="minorEastAsia"/>
        </w:rPr>
        <w:t xml:space="preserve"> Bajraktari, të akuzuarit </w:t>
      </w:r>
      <w:r w:rsidR="009B7039">
        <w:rPr>
          <w:rFonts w:eastAsiaTheme="minorEastAsia"/>
        </w:rPr>
        <w:t>J.XH</w:t>
      </w:r>
      <w:r w:rsidRPr="00D17541">
        <w:rPr>
          <w:rFonts w:eastAsiaTheme="minorEastAsia"/>
        </w:rPr>
        <w:t xml:space="preserve"> dhe mbrojtësit të tij, </w:t>
      </w:r>
      <w:proofErr w:type="spellStart"/>
      <w:r w:rsidRPr="00D17541">
        <w:rPr>
          <w:rFonts w:eastAsiaTheme="minorEastAsia"/>
        </w:rPr>
        <w:t>av.Selman</w:t>
      </w:r>
      <w:proofErr w:type="spellEnd"/>
      <w:r w:rsidRPr="00D17541">
        <w:rPr>
          <w:rFonts w:eastAsiaTheme="minorEastAsia"/>
        </w:rPr>
        <w:t xml:space="preserve"> </w:t>
      </w:r>
      <w:proofErr w:type="spellStart"/>
      <w:r w:rsidRPr="00D17541">
        <w:rPr>
          <w:rFonts w:eastAsiaTheme="minorEastAsia"/>
        </w:rPr>
        <w:t>Bogiqi</w:t>
      </w:r>
      <w:proofErr w:type="spellEnd"/>
      <w:r w:rsidRPr="00D17541">
        <w:rPr>
          <w:rFonts w:eastAsiaTheme="minorEastAsia"/>
        </w:rPr>
        <w:t xml:space="preserve"> sipas autorizimit.</w:t>
      </w:r>
    </w:p>
    <w:p w:rsidR="000C0CD6" w:rsidRPr="00D17541" w:rsidRDefault="000C0CD6" w:rsidP="000C0CD6">
      <w:pPr>
        <w:jc w:val="both"/>
        <w:rPr>
          <w:rFonts w:eastAsiaTheme="minorEastAsia"/>
        </w:rPr>
      </w:pPr>
    </w:p>
    <w:p w:rsidR="000C0CD6" w:rsidRPr="00D17541" w:rsidRDefault="000C0CD6" w:rsidP="000C0CD6">
      <w:pPr>
        <w:jc w:val="both"/>
        <w:rPr>
          <w:rFonts w:eastAsiaTheme="minorHAnsi"/>
        </w:rPr>
      </w:pPr>
      <w:r w:rsidRPr="00D17541">
        <w:rPr>
          <w:rFonts w:eastAsiaTheme="minorHAnsi"/>
          <w:iCs/>
        </w:rPr>
        <w:t>Në radhë të parë</w:t>
      </w:r>
      <w:r w:rsidRPr="00D17541">
        <w:rPr>
          <w:rFonts w:eastAsiaTheme="minorHAnsi"/>
        </w:rPr>
        <w:t xml:space="preserve">, Gjykata është kujdesur që të akuzuarit dhe mbrojtësit të tij, të ia krijoj të gjitha mundësitë dhe lehtësitë e nevojshme për t’u njohur me provat dhe për t’i kundërshtuar ato gjatë procesit penal, në lidhje me vërtetësinë dhe bazueshmërinë e përmbajtjes së provave por edhe të çdo prove tjetër të verifikuar në këtë proces penal. </w:t>
      </w:r>
    </w:p>
    <w:p w:rsidR="000C0CD6" w:rsidRPr="00D17541" w:rsidRDefault="000C0CD6" w:rsidP="000C0CD6">
      <w:pPr>
        <w:jc w:val="both"/>
        <w:rPr>
          <w:rFonts w:eastAsiaTheme="minorHAnsi"/>
        </w:rPr>
      </w:pPr>
    </w:p>
    <w:p w:rsidR="000C0CD6" w:rsidRPr="00D17541" w:rsidRDefault="000C0CD6" w:rsidP="000C0CD6">
      <w:pPr>
        <w:jc w:val="both"/>
        <w:rPr>
          <w:rFonts w:eastAsiaTheme="minorHAnsi"/>
        </w:rPr>
      </w:pPr>
      <w:r w:rsidRPr="00D17541">
        <w:rPr>
          <w:rFonts w:eastAsiaTheme="minorHAnsi"/>
        </w:rPr>
        <w:t xml:space="preserve">Pas leximit të aktakuzës në shqyrtimin fillestar dhe pasi që Gjykata u bindë se i akuzuari, e ka kuptuar Aktakuzën </w:t>
      </w:r>
      <w:r w:rsidRPr="00D17541">
        <w:rPr>
          <w:rFonts w:eastAsia="Times New Roman"/>
          <w:color w:val="000000" w:themeColor="text1"/>
        </w:rPr>
        <w:t>PP/I.nr.344/2020, të datës 25.01.2021</w:t>
      </w:r>
      <w:r w:rsidRPr="00D17541">
        <w:rPr>
          <w:rFonts w:eastAsia="Times New Roman"/>
        </w:rPr>
        <w:t xml:space="preserve">, </w:t>
      </w:r>
      <w:r w:rsidRPr="00D17541">
        <w:rPr>
          <w:rFonts w:eastAsiaTheme="minorHAnsi"/>
        </w:rPr>
        <w:t xml:space="preserve">në referim të nenit 241 par.4 të KPPRK-së, ia ka mundësuar të akuzuarit pranimin e fajësisë apo të deklarohet i pafajshëm. </w:t>
      </w:r>
    </w:p>
    <w:p w:rsidR="000C0CD6" w:rsidRPr="00D17541" w:rsidRDefault="000C0CD6" w:rsidP="000C0CD6">
      <w:pPr>
        <w:jc w:val="both"/>
      </w:pPr>
    </w:p>
    <w:p w:rsidR="000C0CD6" w:rsidRPr="00D17541" w:rsidRDefault="000C0CD6" w:rsidP="000C0CD6">
      <w:pPr>
        <w:jc w:val="both"/>
        <w:rPr>
          <w:rFonts w:eastAsiaTheme="minorEastAsia"/>
        </w:rPr>
      </w:pPr>
      <w:r w:rsidRPr="00D17541">
        <w:rPr>
          <w:rFonts w:eastAsiaTheme="minorEastAsia"/>
        </w:rPr>
        <w:t>Meqenëse i akuzuari është deklaruar jo fajtor, gjykata ia ka mundësuar</w:t>
      </w:r>
      <w:r>
        <w:rPr>
          <w:rFonts w:eastAsiaTheme="minorEastAsia"/>
        </w:rPr>
        <w:t xml:space="preserve"> t</w:t>
      </w:r>
      <w:r w:rsidRPr="00D17541">
        <w:rPr>
          <w:iCs/>
        </w:rPr>
        <w:t>ë</w:t>
      </w:r>
      <w:r>
        <w:rPr>
          <w:rFonts w:eastAsiaTheme="minorEastAsia"/>
        </w:rPr>
        <w:t xml:space="preserve"> akuzuarit dhe mbrojtësit t</w:t>
      </w:r>
      <w:r w:rsidRPr="00D17541">
        <w:rPr>
          <w:iCs/>
        </w:rPr>
        <w:t>ë</w:t>
      </w:r>
      <w:r>
        <w:rPr>
          <w:rFonts w:eastAsiaTheme="minorEastAsia"/>
        </w:rPr>
        <w:t xml:space="preserve"> tij,</w:t>
      </w:r>
      <w:r w:rsidRPr="00D17541">
        <w:rPr>
          <w:rFonts w:eastAsiaTheme="minorEastAsia"/>
        </w:rPr>
        <w:t xml:space="preserve"> qe në pajtim me nenin 245 të KPPRK-së, të paraqesin: Kundërshtimet e tyre, për provat e cekura në aktakuzë; Të paraqesin kërkesat për hedhjen e aktakuzës nëse është e ndaluar ligjërisht dhe të paraqesin kërkesë për hedhjen e aktakuzës për shkak të mos përshkrimit të veprës penale. </w:t>
      </w:r>
    </w:p>
    <w:p w:rsidR="000C0CD6" w:rsidRPr="00D17541" w:rsidRDefault="000C0CD6" w:rsidP="000C0CD6">
      <w:pPr>
        <w:jc w:val="both"/>
        <w:rPr>
          <w:rFonts w:eastAsiaTheme="minorEastAsia"/>
        </w:rPr>
      </w:pPr>
    </w:p>
    <w:p w:rsidR="000C0CD6" w:rsidRPr="00D17541" w:rsidRDefault="000C0CD6" w:rsidP="000C0CD6">
      <w:pPr>
        <w:jc w:val="both"/>
        <w:rPr>
          <w:rFonts w:eastAsiaTheme="minorEastAsia"/>
        </w:rPr>
      </w:pPr>
      <w:r w:rsidRPr="00D17541">
        <w:rPr>
          <w:rFonts w:eastAsiaTheme="minorEastAsia"/>
        </w:rPr>
        <w:t>I akuzuari përmes mbrojtësit ka paraqitur kundërshtimet e tij, për provat e propozuara si dhe kan</w:t>
      </w:r>
      <w:r w:rsidRPr="00D17541">
        <w:rPr>
          <w:iCs/>
        </w:rPr>
        <w:t>ë</w:t>
      </w:r>
      <w:r w:rsidRPr="00D17541">
        <w:rPr>
          <w:rFonts w:eastAsiaTheme="minorEastAsia"/>
        </w:rPr>
        <w:t xml:space="preserve"> parashtruar kërkesë për </w:t>
      </w:r>
      <w:proofErr w:type="spellStart"/>
      <w:r w:rsidRPr="00D17541">
        <w:rPr>
          <w:rFonts w:eastAsiaTheme="minorEastAsia"/>
        </w:rPr>
        <w:t>hudhjen</w:t>
      </w:r>
      <w:proofErr w:type="spellEnd"/>
      <w:r w:rsidRPr="00D17541">
        <w:rPr>
          <w:rFonts w:eastAsiaTheme="minorEastAsia"/>
        </w:rPr>
        <w:t xml:space="preserve"> e aktakuzës ndërsa lidhur me të njëjtat, Gjykata pas marrjes se përgjigjes nga prokuroria përmes parashtresës </w:t>
      </w:r>
      <w:r w:rsidRPr="00D17541">
        <w:rPr>
          <w:rFonts w:eastAsiaTheme="minorEastAsia"/>
          <w:color w:val="000000" w:themeColor="text1"/>
        </w:rPr>
        <w:t xml:space="preserve">PP/I.nr.344/2020, të datës 25.02.2022 </w:t>
      </w:r>
      <w:r w:rsidRPr="00D17541">
        <w:rPr>
          <w:rFonts w:eastAsiaTheme="minorEastAsia"/>
        </w:rPr>
        <w:t xml:space="preserve">ka marr aktvendim PKR.nr.27/2021, të datës 15.02.2022 me të cilin i ka refuzuar si të pa bazuar kundërshtimet e paraqitura ndaj provave të propozuara dhe kërkesën për </w:t>
      </w:r>
      <w:proofErr w:type="spellStart"/>
      <w:r w:rsidRPr="00D17541">
        <w:rPr>
          <w:rFonts w:eastAsiaTheme="minorEastAsia"/>
        </w:rPr>
        <w:t>hudhje</w:t>
      </w:r>
      <w:proofErr w:type="spellEnd"/>
      <w:r w:rsidRPr="00D17541">
        <w:rPr>
          <w:rFonts w:eastAsiaTheme="minorEastAsia"/>
        </w:rPr>
        <w:t xml:space="preserve"> të aktakuzës. </w:t>
      </w:r>
    </w:p>
    <w:p w:rsidR="000C0CD6" w:rsidRDefault="000C0CD6" w:rsidP="000C0CD6">
      <w:pPr>
        <w:jc w:val="both"/>
        <w:rPr>
          <w:rFonts w:eastAsiaTheme="minorEastAsia"/>
        </w:rPr>
      </w:pPr>
    </w:p>
    <w:p w:rsidR="000C0CD6" w:rsidRPr="00D17541" w:rsidRDefault="000C0CD6" w:rsidP="000C0CD6">
      <w:pPr>
        <w:jc w:val="both"/>
        <w:rPr>
          <w:rFonts w:eastAsiaTheme="minorEastAsia"/>
        </w:rPr>
      </w:pPr>
      <w:r w:rsidRPr="00D17541">
        <w:rPr>
          <w:rFonts w:eastAsiaTheme="minorEastAsia"/>
        </w:rPr>
        <w:t xml:space="preserve">Kundër Aktvendimit PKR.nr.27/2021, të datës 15.02.2022 nga mbrojtësi i të akuzuarit është ushtruar ankesë ndërsa Gjykata e Apelit të Kosovës,  me aktvendimin PN.nr.380/2022, dt.14.04.2022, ka refuzuar ankesën e mbrojtësit të akuzuarit, </w:t>
      </w:r>
      <w:proofErr w:type="spellStart"/>
      <w:r w:rsidRPr="00D17541">
        <w:rPr>
          <w:rFonts w:eastAsiaTheme="minorEastAsia"/>
        </w:rPr>
        <w:t>av.Selman</w:t>
      </w:r>
      <w:proofErr w:type="spellEnd"/>
      <w:r w:rsidRPr="00D17541">
        <w:rPr>
          <w:rFonts w:eastAsiaTheme="minorEastAsia"/>
        </w:rPr>
        <w:t xml:space="preserve"> </w:t>
      </w:r>
      <w:proofErr w:type="spellStart"/>
      <w:r w:rsidRPr="00D17541">
        <w:rPr>
          <w:rFonts w:eastAsiaTheme="minorEastAsia"/>
        </w:rPr>
        <w:t>Bogiqi</w:t>
      </w:r>
      <w:proofErr w:type="spellEnd"/>
      <w:r w:rsidRPr="00D17541">
        <w:rPr>
          <w:rFonts w:eastAsiaTheme="minorEastAsia"/>
        </w:rPr>
        <w:t xml:space="preserve"> dhe ka vërtetuar Aktvendimin PKR.nr.27/2021, e datës 15.02.2022.</w:t>
      </w:r>
    </w:p>
    <w:p w:rsidR="000C0CD6" w:rsidRPr="00D17541" w:rsidRDefault="000C0CD6" w:rsidP="000C0CD6">
      <w:pPr>
        <w:jc w:val="both"/>
        <w:rPr>
          <w:rFonts w:eastAsiaTheme="minorEastAsia"/>
        </w:rPr>
      </w:pPr>
      <w:r w:rsidRPr="00D17541">
        <w:rPr>
          <w:rFonts w:eastAsiaTheme="minorEastAsia"/>
        </w:rPr>
        <w:t xml:space="preserve"> </w:t>
      </w:r>
    </w:p>
    <w:p w:rsidR="000C0CD6" w:rsidRPr="00D17541" w:rsidRDefault="000C0CD6" w:rsidP="000C0CD6">
      <w:pPr>
        <w:jc w:val="both"/>
        <w:rPr>
          <w:rFonts w:eastAsiaTheme="minorEastAsia"/>
        </w:rPr>
      </w:pPr>
      <w:r w:rsidRPr="00D17541">
        <w:rPr>
          <w:rFonts w:eastAsiaTheme="minorEastAsia"/>
        </w:rPr>
        <w:lastRenderedPageBreak/>
        <w:t xml:space="preserve">Meqenëse i akuzuari nuk e ka pranuar fajësinë për piken I dhe II të Aktakuzës </w:t>
      </w:r>
      <w:r w:rsidRPr="00D17541">
        <w:rPr>
          <w:rFonts w:eastAsia="Times New Roman"/>
          <w:color w:val="000000" w:themeColor="text1"/>
        </w:rPr>
        <w:t>PP/I.nr.344/2020, të datës 25.01.2021</w:t>
      </w:r>
      <w:r w:rsidRPr="00D17541">
        <w:rPr>
          <w:rFonts w:eastAsia="Times New Roman"/>
        </w:rPr>
        <w:t xml:space="preserve">, </w:t>
      </w:r>
      <w:r w:rsidRPr="00D17541">
        <w:rPr>
          <w:rFonts w:eastAsiaTheme="minorEastAsia"/>
        </w:rPr>
        <w:t xml:space="preserve">kjo gjykate për të vërtetuar gjendjen faktike, të pretenduar sipas aktakuzës, ka mbajtur shqyrtim gjyqësor, ku janë administruar të gjitha provat e propozuara nga palët dhe që lidhen me këtë çështje penale. </w:t>
      </w:r>
    </w:p>
    <w:p w:rsidR="000C0CD6" w:rsidRPr="00D17541" w:rsidRDefault="000C0CD6" w:rsidP="000C0CD6">
      <w:pPr>
        <w:jc w:val="both"/>
        <w:rPr>
          <w:rFonts w:eastAsiaTheme="minorEastAsia"/>
        </w:rPr>
      </w:pPr>
    </w:p>
    <w:p w:rsidR="000C0CD6" w:rsidRPr="00D17541" w:rsidRDefault="000C0CD6" w:rsidP="000C0CD6">
      <w:pPr>
        <w:jc w:val="both"/>
      </w:pPr>
      <w:r w:rsidRPr="00D17541">
        <w:rPr>
          <w:rFonts w:eastAsiaTheme="minorEastAsia"/>
        </w:rPr>
        <w:t xml:space="preserve">Si rezultat i vlerësimit të tyre është provuar se tani i akuzuari </w:t>
      </w:r>
      <w:r w:rsidRPr="00D17541">
        <w:rPr>
          <w:rFonts w:eastAsia="Times New Roman"/>
        </w:rPr>
        <w:t xml:space="preserve">ka kryer veprën penale </w:t>
      </w:r>
      <w:r w:rsidRPr="00D17541">
        <w:rPr>
          <w:rFonts w:eastAsiaTheme="minorEastAsia"/>
        </w:rPr>
        <w:t>Mbajtja në pronësi, kontroll ose posedim të paautorizuar të armëve nga neni 366 par.1 të KPRK-së,</w:t>
      </w:r>
      <w:r w:rsidRPr="00D17541">
        <w:rPr>
          <w:rFonts w:eastAsia="Times New Roman"/>
        </w:rPr>
        <w:t xml:space="preserve"> dhe veprën penale Posedimi i paautorizuar i narkotikëve, substancave psikotrope dhe analoge nga neni 269 par.1 të KPRK-së, </w:t>
      </w:r>
      <w:r w:rsidRPr="00D17541">
        <w:rPr>
          <w:rFonts w:eastAsiaTheme="minorEastAsia"/>
        </w:rPr>
        <w:t>dhe për këtë me dat</w:t>
      </w:r>
      <w:r w:rsidRPr="00D17541">
        <w:rPr>
          <w:rFonts w:eastAsia="Times New Roman"/>
        </w:rPr>
        <w:t xml:space="preserve">ë </w:t>
      </w:r>
      <w:r w:rsidRPr="00D17541">
        <w:rPr>
          <w:rFonts w:eastAsiaTheme="minorEastAsia"/>
        </w:rPr>
        <w:t>09.09.2024 është shpallur fajtor.</w:t>
      </w:r>
    </w:p>
    <w:p w:rsidR="000C0CD6" w:rsidRPr="00D17541" w:rsidRDefault="000C0CD6" w:rsidP="000C0CD6">
      <w:pPr>
        <w:jc w:val="both"/>
        <w:rPr>
          <w:rFonts w:eastAsiaTheme="minorEastAsia"/>
        </w:rPr>
      </w:pPr>
    </w:p>
    <w:p w:rsidR="000C0CD6" w:rsidRPr="00D17541" w:rsidRDefault="000C0CD6" w:rsidP="000C0CD6">
      <w:pPr>
        <w:numPr>
          <w:ilvl w:val="0"/>
          <w:numId w:val="8"/>
        </w:numPr>
        <w:spacing w:after="200"/>
        <w:contextualSpacing/>
        <w:jc w:val="both"/>
        <w:rPr>
          <w:i/>
        </w:rPr>
      </w:pPr>
      <w:r w:rsidRPr="00D17541">
        <w:rPr>
          <w:i/>
        </w:rPr>
        <w:t>Fjala përfundimtare e Prokurorit të Shtetit</w:t>
      </w:r>
    </w:p>
    <w:p w:rsidR="000C0CD6" w:rsidRPr="00D17541" w:rsidRDefault="000C0CD6" w:rsidP="000C0CD6">
      <w:pPr>
        <w:tabs>
          <w:tab w:val="left" w:pos="375"/>
        </w:tabs>
        <w:jc w:val="both"/>
      </w:pPr>
    </w:p>
    <w:p w:rsidR="000C0CD6" w:rsidRPr="00D17541" w:rsidRDefault="000C0CD6" w:rsidP="000C0CD6">
      <w:pPr>
        <w:ind w:right="-7"/>
        <w:jc w:val="both"/>
      </w:pPr>
      <w:r w:rsidRPr="00D17541">
        <w:t xml:space="preserve">Prokurori i Shtetit, në fjalën përfundimtare veç të tjerash ka deklaruar si në vijim: </w:t>
      </w:r>
      <w:r w:rsidRPr="00D17541">
        <w:rPr>
          <w:rFonts w:eastAsia="Times New Roman"/>
          <w:i/>
        </w:rPr>
        <w:t xml:space="preserve">Edhe ne shqyrtimin gjyqësorë nga provat e administruara është vërtetuar ne tersi se i pandehuri i ka kryer veprat penale për çka akuzohet si ne aktakuze edhe nga provat ashtu edhe nga vetë mbrojtja e tij i njëjti nuk i ka mohuar veprimet por i njëjti aludon se nuk kemi të bëjmë me veprën penale të armbajtës pa leje për shkak se thikat i ka mbajtur për ta rregulluar veturën të nderuar është e qartë se te pandehurit janë gjetur një thikë qe e ka mbajtur ne trup 5 thika te ndryshme </w:t>
      </w:r>
      <w:proofErr w:type="spellStart"/>
      <w:r w:rsidRPr="00D17541">
        <w:rPr>
          <w:rFonts w:eastAsia="Times New Roman"/>
          <w:i/>
        </w:rPr>
        <w:t>briska</w:t>
      </w:r>
      <w:proofErr w:type="spellEnd"/>
      <w:r w:rsidRPr="00D17541">
        <w:rPr>
          <w:rFonts w:eastAsia="Times New Roman"/>
          <w:i/>
        </w:rPr>
        <w:t xml:space="preserve"> madje i është gjetur edhe një </w:t>
      </w:r>
      <w:proofErr w:type="spellStart"/>
      <w:r w:rsidRPr="00D17541">
        <w:rPr>
          <w:rFonts w:eastAsia="Times New Roman"/>
          <w:i/>
        </w:rPr>
        <w:t>spray</w:t>
      </w:r>
      <w:proofErr w:type="spellEnd"/>
      <w:r w:rsidRPr="00D17541">
        <w:rPr>
          <w:rFonts w:eastAsia="Times New Roman"/>
          <w:i/>
        </w:rPr>
        <w:t xml:space="preserve"> i cili është i rrezikshëm për shëndetin e njeriut po ashtu i janë gjetur edhe elemente tjera </w:t>
      </w:r>
      <w:r w:rsidR="009B7039" w:rsidRPr="00D17541">
        <w:rPr>
          <w:rFonts w:eastAsia="Times New Roman"/>
          <w:i/>
        </w:rPr>
        <w:t>aksesorë</w:t>
      </w:r>
      <w:r w:rsidRPr="00D17541">
        <w:rPr>
          <w:rFonts w:eastAsia="Times New Roman"/>
          <w:i/>
        </w:rPr>
        <w:t xml:space="preserve"> për ta kryer ndonjë vepër tjetër penale ne pra ne momentin kritike i janë gjetur edhe dy pale doreza ashtu qe gjykata fare mos ta pranoj </w:t>
      </w:r>
      <w:proofErr w:type="spellStart"/>
      <w:r w:rsidRPr="00D17541">
        <w:rPr>
          <w:rFonts w:eastAsia="Times New Roman"/>
          <w:i/>
        </w:rPr>
        <w:t>alibin</w:t>
      </w:r>
      <w:proofErr w:type="spellEnd"/>
      <w:r w:rsidRPr="00D17541">
        <w:rPr>
          <w:rFonts w:eastAsia="Times New Roman"/>
          <w:i/>
        </w:rPr>
        <w:t xml:space="preserve"> e tij se te njëjtat i ka pasur për çështje te rregullimit të veturës, por te pranohen si armë mbajtje ashtu siç janë përcaktuar edhe ne kualifikim sepse këto përbejnë me shume se 4 armë, sa i përket </w:t>
      </w:r>
      <w:proofErr w:type="spellStart"/>
      <w:r w:rsidRPr="00D17541">
        <w:rPr>
          <w:rFonts w:eastAsia="Times New Roman"/>
          <w:i/>
        </w:rPr>
        <w:t>dispozitivit</w:t>
      </w:r>
      <w:proofErr w:type="spellEnd"/>
      <w:r w:rsidRPr="00D17541">
        <w:rPr>
          <w:rFonts w:eastAsia="Times New Roman"/>
          <w:i/>
        </w:rPr>
        <w:t xml:space="preserve"> dy tani me është e </w:t>
      </w:r>
      <w:proofErr w:type="spellStart"/>
      <w:r w:rsidRPr="00D17541">
        <w:rPr>
          <w:rFonts w:eastAsia="Times New Roman"/>
          <w:i/>
        </w:rPr>
        <w:t>kjart</w:t>
      </w:r>
      <w:proofErr w:type="spellEnd"/>
      <w:r w:rsidRPr="00D17541">
        <w:rPr>
          <w:rFonts w:eastAsia="Times New Roman"/>
          <w:i/>
        </w:rPr>
        <w:t xml:space="preserve"> se te pandehurit janë gjetur dy lloje te substancave te ndryshme janë gjetur edhe aksesorë te tjerë qe shërbejnë për narkotike janë gjetur </w:t>
      </w:r>
      <w:proofErr w:type="spellStart"/>
      <w:r w:rsidRPr="00D17541">
        <w:rPr>
          <w:rFonts w:eastAsia="Times New Roman"/>
          <w:i/>
        </w:rPr>
        <w:t>rizlla</w:t>
      </w:r>
      <w:proofErr w:type="spellEnd"/>
      <w:r w:rsidRPr="00D17541">
        <w:rPr>
          <w:rFonts w:eastAsia="Times New Roman"/>
          <w:i/>
        </w:rPr>
        <w:t xml:space="preserve"> një pako janë gjetur një mulli për bluarjen e </w:t>
      </w:r>
      <w:proofErr w:type="spellStart"/>
      <w:r w:rsidRPr="00D17541">
        <w:rPr>
          <w:rFonts w:eastAsia="Times New Roman"/>
          <w:i/>
        </w:rPr>
        <w:t>marihuanë</w:t>
      </w:r>
      <w:r>
        <w:rPr>
          <w:rFonts w:eastAsia="Times New Roman"/>
          <w:i/>
        </w:rPr>
        <w:t>s</w:t>
      </w:r>
      <w:proofErr w:type="spellEnd"/>
      <w:r w:rsidRPr="00D17541">
        <w:rPr>
          <w:rFonts w:eastAsia="Times New Roman"/>
          <w:i/>
        </w:rPr>
        <w:t xml:space="preserve"> ashtu qe këto e bëjnë te besueshme dhe te nënkuptueshëm qe i njëjti ka pasur për qellim shitjen e këtyre narkotikeve. I pandehuri ka një shkalle te lartë te dashjes sepse veprimet e tij te kundërligjshme përbehen nga shume elemente po ashtu substancat kane një ndikim negative ne jetën e njerëzve i pandehuri është kryerës i kësaj natyrë te veprës penale për çka edhe e pranon veprën sa i përket rrethanave renduese dhe lehtësues si rrethanë renduese te merr ndikimi negativ ne shoqëri si i armeve po ashtu edhe i narkotikëve ka poseduar një nga lendet me te rrezikshme ne botë siç është heroina me çka rrezikuar shoqëria dhe është bere dëmtimi i vlerës se mbrojtur qëllimi i të pandehurit që ishte kryerja e veprave penale. Dhe sa i përket rrethanave lehtësuese për veç qëndrimit të tij ne gjykate prokuroria nuk ka gjetur ndonjë rrethane tjetër. Duke i pasur parasysh te gjitha këto i propozoj gjykatës qe te njëjtin ta shpalle fajtor dhe ta dënoj sipas ligjit.</w:t>
      </w:r>
    </w:p>
    <w:p w:rsidR="000C0CD6" w:rsidRPr="00D17541" w:rsidRDefault="000C0CD6" w:rsidP="000C0CD6">
      <w:pPr>
        <w:rPr>
          <w:rFonts w:eastAsia="Times New Roman"/>
        </w:rPr>
      </w:pPr>
    </w:p>
    <w:p w:rsidR="000C0CD6" w:rsidRPr="00D17541" w:rsidRDefault="000C0CD6" w:rsidP="000C0CD6">
      <w:pPr>
        <w:pStyle w:val="ListParagraph"/>
        <w:numPr>
          <w:ilvl w:val="0"/>
          <w:numId w:val="8"/>
        </w:numPr>
        <w:tabs>
          <w:tab w:val="left" w:pos="375"/>
        </w:tabs>
        <w:jc w:val="both"/>
      </w:pPr>
      <w:r w:rsidRPr="00D61338">
        <w:rPr>
          <w:i/>
        </w:rPr>
        <w:t>Mbrojtja e t</w:t>
      </w:r>
      <w:r w:rsidRPr="00D61338">
        <w:rPr>
          <w:rFonts w:eastAsia="Times New Roman"/>
          <w:bCs/>
          <w:i/>
        </w:rPr>
        <w:t>ë</w:t>
      </w:r>
      <w:r w:rsidRPr="00D61338">
        <w:rPr>
          <w:i/>
        </w:rPr>
        <w:t xml:space="preserve"> akuzuarit dhe fjala përfundimtare e të akuzuarit </w:t>
      </w:r>
    </w:p>
    <w:p w:rsidR="000C0CD6" w:rsidRPr="00D17541" w:rsidRDefault="000C0CD6" w:rsidP="000C0CD6">
      <w:pPr>
        <w:tabs>
          <w:tab w:val="left" w:pos="375"/>
        </w:tabs>
        <w:ind w:left="540"/>
        <w:contextualSpacing/>
        <w:jc w:val="both"/>
        <w:rPr>
          <w:color w:val="FF0000"/>
        </w:rPr>
      </w:pPr>
    </w:p>
    <w:p w:rsidR="000C0CD6" w:rsidRPr="00D17541" w:rsidRDefault="000C0CD6" w:rsidP="000C0CD6">
      <w:pPr>
        <w:jc w:val="both"/>
        <w:rPr>
          <w:rFonts w:eastAsia="Times New Roman"/>
          <w:b/>
          <w:color w:val="4F81BD"/>
        </w:rPr>
      </w:pPr>
      <w:r w:rsidRPr="00D17541">
        <w:t xml:space="preserve">I akuzuari </w:t>
      </w:r>
      <w:r w:rsidR="009B7039">
        <w:t>J.XH</w:t>
      </w:r>
      <w:r w:rsidRPr="00D17541">
        <w:t xml:space="preserve"> pas njoftimit me të drejtat konform nenit 344 të KPPRK-së, në mbrojtjen e dhënë ndër të tjera ka theksuar se, dëshiron t</w:t>
      </w:r>
      <w:r w:rsidRPr="00D17541">
        <w:rPr>
          <w:rFonts w:eastAsiaTheme="minorEastAsia"/>
        </w:rPr>
        <w:t>ë</w:t>
      </w:r>
      <w:r w:rsidRPr="00D17541">
        <w:t xml:space="preserve"> jap mbrojtje, ku veç tjerash ka deklaruar se pese</w:t>
      </w:r>
      <w:r w:rsidRPr="00D17541">
        <w:rPr>
          <w:rFonts w:eastAsia="Times New Roman"/>
        </w:rPr>
        <w:t xml:space="preserve"> thikat, qe i janë gjetur me datën 18.01.2020, kanë qene thika të vogla të cilat shihen edhe nga fotot, qe janë pjese e shkresave të lendes ndërsa sa i përket dorëzave të njëjtat, i ka poseduar me qellim të mos zhytet në rast se vjen puna të prishja e veturës. Sa i përket kapelës të njëjtën e ka përdorur gjatë kohës se dimrit sepse e njëjta ka qenë komplet me shalle. Gjithashtu ka theksuar se në ketë periudhe ka qene përdorues i substancave narkotike dhe se ka përdor </w:t>
      </w:r>
      <w:proofErr w:type="spellStart"/>
      <w:r w:rsidRPr="00D17541">
        <w:rPr>
          <w:rFonts w:eastAsia="Times New Roman"/>
        </w:rPr>
        <w:t>marihuanë</w:t>
      </w:r>
      <w:proofErr w:type="spellEnd"/>
      <w:r w:rsidRPr="00D17541">
        <w:rPr>
          <w:rFonts w:eastAsia="Times New Roman"/>
        </w:rPr>
        <w:t xml:space="preserve"> dhe heroine. Për 20 vite ka qene përdorues i substancave narkotike ndërsa tani nuk është përdorues i substancave narkotike. Po ashtu ka theksuar se pas këtij rasti nuk ka qene i përfshire në ndonjë rast qoftë ne polici apo ne prokurori. </w:t>
      </w:r>
      <w:proofErr w:type="spellStart"/>
      <w:r w:rsidRPr="00D17541">
        <w:rPr>
          <w:rFonts w:eastAsia="Times New Roman"/>
        </w:rPr>
        <w:t>Sprejin</w:t>
      </w:r>
      <w:proofErr w:type="spellEnd"/>
      <w:r w:rsidRPr="00D17541">
        <w:rPr>
          <w:rFonts w:eastAsia="Times New Roman"/>
        </w:rPr>
        <w:t xml:space="preserve"> e ka pasur dhe të njëjtin e ka lenë në shtëpi, me qellim të sigurimit personal mirëpo nuk ka pasur ndonjë arsye konkrete. Ne pyetjen e prokurorit se cila është arsyeja e mbajtës se pesë brisqeve të ndryshëm, i akuzuari është përgjigjur se kanë qëlluar në veture dhe  ka harruar qe kanë qene aty. Po ashtu ka theksuar se i është bastisur shtëpia dhe gjatë bastisjes është gjetur heroine, </w:t>
      </w:r>
      <w:proofErr w:type="spellStart"/>
      <w:r w:rsidRPr="00D17541">
        <w:rPr>
          <w:rFonts w:eastAsia="Times New Roman"/>
        </w:rPr>
        <w:t>marihuanë</w:t>
      </w:r>
      <w:proofErr w:type="spellEnd"/>
      <w:r w:rsidRPr="00D17541">
        <w:rPr>
          <w:rFonts w:eastAsia="Times New Roman"/>
        </w:rPr>
        <w:t xml:space="preserve">, </w:t>
      </w:r>
      <w:proofErr w:type="spellStart"/>
      <w:r w:rsidRPr="00D17541">
        <w:rPr>
          <w:rFonts w:eastAsia="Times New Roman"/>
        </w:rPr>
        <w:t>spray</w:t>
      </w:r>
      <w:proofErr w:type="spellEnd"/>
      <w:r w:rsidRPr="00D17541">
        <w:rPr>
          <w:rFonts w:eastAsia="Times New Roman"/>
        </w:rPr>
        <w:t xml:space="preserve"> dhe një mulli.</w:t>
      </w:r>
    </w:p>
    <w:p w:rsidR="000C0CD6" w:rsidRPr="00D17541" w:rsidRDefault="000C0CD6" w:rsidP="000C0CD6">
      <w:pPr>
        <w:jc w:val="both"/>
        <w:rPr>
          <w:rFonts w:eastAsia="Times New Roman"/>
          <w:b/>
          <w:color w:val="4F81BD"/>
        </w:rPr>
      </w:pPr>
    </w:p>
    <w:p w:rsidR="000C0CD6" w:rsidRDefault="000C0CD6" w:rsidP="000C0CD6">
      <w:pPr>
        <w:jc w:val="both"/>
        <w:rPr>
          <w:rFonts w:eastAsia="Times New Roman"/>
        </w:rPr>
      </w:pPr>
      <w:r w:rsidRPr="00D17541">
        <w:rPr>
          <w:rFonts w:eastAsiaTheme="minorEastAsia"/>
        </w:rPr>
        <w:lastRenderedPageBreak/>
        <w:t xml:space="preserve">Ndërsa në fjalën përfundimtare i akuzuari </w:t>
      </w:r>
      <w:r w:rsidR="009B7039">
        <w:rPr>
          <w:rFonts w:eastAsiaTheme="minorEastAsia"/>
        </w:rPr>
        <w:t>J.XH</w:t>
      </w:r>
      <w:r w:rsidRPr="00D17541">
        <w:rPr>
          <w:rFonts w:eastAsiaTheme="minorEastAsia"/>
        </w:rPr>
        <w:t xml:space="preserve"> përmes mbrojtëses se tij, </w:t>
      </w:r>
      <w:proofErr w:type="spellStart"/>
      <w:r w:rsidRPr="00D17541">
        <w:rPr>
          <w:rFonts w:eastAsiaTheme="minorEastAsia"/>
        </w:rPr>
        <w:t>av.</w:t>
      </w:r>
      <w:r w:rsidRPr="00D17541">
        <w:rPr>
          <w:rFonts w:eastAsia="Times New Roman"/>
        </w:rPr>
        <w:t>Kadina</w:t>
      </w:r>
      <w:proofErr w:type="spellEnd"/>
      <w:r w:rsidRPr="00D17541">
        <w:rPr>
          <w:rFonts w:eastAsia="Times New Roman"/>
        </w:rPr>
        <w:t xml:space="preserve"> </w:t>
      </w:r>
      <w:proofErr w:type="spellStart"/>
      <w:r w:rsidRPr="00D17541">
        <w:rPr>
          <w:rFonts w:eastAsia="Times New Roman"/>
        </w:rPr>
        <w:t>Bogaj</w:t>
      </w:r>
      <w:proofErr w:type="spellEnd"/>
      <w:r w:rsidRPr="00D17541">
        <w:rPr>
          <w:rFonts w:eastAsia="Times New Roman"/>
        </w:rPr>
        <w:t xml:space="preserve"> –</w:t>
      </w:r>
      <w:proofErr w:type="spellStart"/>
      <w:r w:rsidRPr="00D17541">
        <w:rPr>
          <w:rFonts w:eastAsia="Times New Roman"/>
        </w:rPr>
        <w:t>Thaqi</w:t>
      </w:r>
      <w:proofErr w:type="spellEnd"/>
      <w:r>
        <w:rPr>
          <w:rFonts w:eastAsia="Times New Roman"/>
        </w:rPr>
        <w:t xml:space="preserve"> </w:t>
      </w:r>
      <w:r w:rsidRPr="00D17541">
        <w:rPr>
          <w:rFonts w:eastAsiaTheme="minorEastAsia"/>
        </w:rPr>
        <w:t xml:space="preserve">ndër të tjera ka deklaruar se: </w:t>
      </w:r>
      <w:r w:rsidRPr="00D17541">
        <w:rPr>
          <w:rFonts w:eastAsiaTheme="minorEastAsia"/>
          <w:i/>
        </w:rPr>
        <w:t>P</w:t>
      </w:r>
      <w:r w:rsidRPr="00D17541">
        <w:rPr>
          <w:rFonts w:eastAsia="Times New Roman"/>
          <w:i/>
        </w:rPr>
        <w:t xml:space="preserve">rokuroria e ka akuzuar te mbrojturin time për dy vepra penale dhe atë veprën penale mbajtja ne pronësi kontroll posedim te paautorizuar te armeve nga neni 366 par 2 të KPKR-së, pasi qe te mbrojturi tim i  janë gjetur 5 brisqe një kapele dhe disa doreza si dhe për veprën penale blerja posedimi shpërndarja e paautorizuar e narkotikeve nga neni 267 par .. pasi qe ishin gjetur 1.6 gram ne veturën e tij dhe ne shtëpi 7.8 gram </w:t>
      </w:r>
      <w:proofErr w:type="spellStart"/>
      <w:r w:rsidRPr="00D17541">
        <w:rPr>
          <w:rFonts w:eastAsia="Times New Roman"/>
          <w:i/>
        </w:rPr>
        <w:t>marihuan</w:t>
      </w:r>
      <w:proofErr w:type="spellEnd"/>
      <w:r w:rsidRPr="00D17541">
        <w:rPr>
          <w:rFonts w:eastAsia="Times New Roman"/>
          <w:i/>
        </w:rPr>
        <w:t xml:space="preserve"> dhe 1.99 gram heroinë, me asnjë nga provat e administruara gjate shqyrtimit gjyqësore nuk është vërtetuar se i mbrojturi im i ka kryer veprat penale te cilat i vihen ne barrë dhe veprimet e tij nuk ekzistojnë elementet qenësore te këtyre veprave penale sepse nga gjendja e vërtetuar faktike nuk del se ekzistojnë rrethana fakte dhe provat te cilat do te provonit se ai i ka kryer veprat penale për te cilat akuzohet ne ketë çështje penale kemi te bëjmë me një aktakuze e cila nder te tjera ne arsyetimin e saj thekson ketë : gjendja faktike si ne dispozitiv te aktakuzës vërtetohet pjesërisht nga deklarata e te pandehurit dhe provave materiale dua ta ve theksin te fjala pjesërisht nga se nga vete akti akuzës arrihet ne përfundim se kjo aktakuzë është e mangët dhe arsyetimi i saj rrjedh se gjendja faktike nga provat dhe deklarata e të pandehurit vetëm pjesërisht është vërtetuar duke pasur parasysh se nuk ka prova te mjaftueshme se me te vërtet i mbrojturi im e ka kryer veprat penale prokuroria duke u mbështetur ne supozime gjate shqyrtimit gjyqësore ka deklaruar se thikat apo brisqet qe i janë gjetur te mbrojturi tim i njëjti i ka poseduar me qellim te kryerjes se një vepre tjetër penale mbështetja ne supozime te tilla nga ana e prokurorisë nuk mund të konsiderohet e drejte dhe relevante për çështjen pranimi i supozimeve si prove ne parim nuk është ne kundërshtim të procesit te drejt mirëpo supozime te tilla mund te devijojnë ne çështje penale sa i përket provave te administruar gjate këtij shqyrtimi gjyqësore do te ndalem shkurtimisht te mjetet te cilat janë gjetur ne veturën dhe ne shtëpinë e te mbrojturi tim kemi te bëjmë me disa brisqe te cilat as armë nuk mund të quhen dhe për ti ndale disa persona ne rruge dhe jam e bindur se brisqe te tilla mund te gjeni te cili do. Pastaj nëse  e marrim maskën e cila është gjetur ne shtëpinë e të mbrojturit tim siç deklaroj edhe ai vete e qe shihet qartë ajo është një maskë qe përdoret për ditën e </w:t>
      </w:r>
      <w:proofErr w:type="spellStart"/>
      <w:r w:rsidRPr="00D17541">
        <w:rPr>
          <w:rFonts w:eastAsia="Times New Roman"/>
          <w:i/>
        </w:rPr>
        <w:t>hallowen</w:t>
      </w:r>
      <w:proofErr w:type="spellEnd"/>
      <w:r w:rsidRPr="00D17541">
        <w:rPr>
          <w:rFonts w:eastAsia="Times New Roman"/>
          <w:i/>
        </w:rPr>
        <w:t xml:space="preserve"> e nuk është një maskë qe përdoret për kryerjen e veprën penale për vjedhje ashtu siç pretendon prokuroria te tilla maska mund te posedoj </w:t>
      </w:r>
      <w:proofErr w:type="spellStart"/>
      <w:r w:rsidRPr="00D17541">
        <w:rPr>
          <w:rFonts w:eastAsia="Times New Roman"/>
          <w:i/>
        </w:rPr>
        <w:t>gjdo</w:t>
      </w:r>
      <w:proofErr w:type="spellEnd"/>
      <w:r w:rsidRPr="00D17541">
        <w:rPr>
          <w:rFonts w:eastAsia="Times New Roman"/>
          <w:i/>
        </w:rPr>
        <w:t xml:space="preserve"> kush ne shtëpitë e tyre me vetë faktin se i mbrojturi im ka qene për 20 vite përdorues i substancave narkotike është logjike se ai te ketë pas mulli për bluarjen e kësaj substance si dhe mjetet përcjellëse qe përdoren për konsumimin e </w:t>
      </w:r>
      <w:proofErr w:type="spellStart"/>
      <w:r w:rsidRPr="00D17541">
        <w:rPr>
          <w:rFonts w:eastAsia="Times New Roman"/>
          <w:i/>
        </w:rPr>
        <w:t>marihuan</w:t>
      </w:r>
      <w:proofErr w:type="spellEnd"/>
      <w:r w:rsidRPr="00D17541">
        <w:rPr>
          <w:rFonts w:eastAsia="Times New Roman"/>
          <w:i/>
        </w:rPr>
        <w:t xml:space="preserve"> siç janë </w:t>
      </w:r>
      <w:proofErr w:type="spellStart"/>
      <w:r w:rsidRPr="00D17541">
        <w:rPr>
          <w:rFonts w:eastAsia="Times New Roman"/>
          <w:i/>
        </w:rPr>
        <w:t>rizllat</w:t>
      </w:r>
      <w:proofErr w:type="spellEnd"/>
      <w:r w:rsidRPr="00D17541">
        <w:rPr>
          <w:rFonts w:eastAsia="Times New Roman"/>
          <w:i/>
        </w:rPr>
        <w:t xml:space="preserve"> etj. ky fakt nuk e bene te mbrojturin tim përgjegjës për pretendimet e prokurorisë është e vërtet se i mbrojturi im ne te kaluarën ka qene kryerës i veprave penale mirëpo nga data 18.01.2021, nuk ka kryer asnjë vepër tjetër penale ka filluar te përdor medikamente për ti larguar nga përdorimi i substancave narkotike dhe është trajtuar ne qendra te rehabilitimit në Prishtinë dhe Beograd, bazuar ne faktet e theksuara ne si mbrojtje i propozojmë gjykatës qe te pandehurin </w:t>
      </w:r>
      <w:proofErr w:type="spellStart"/>
      <w:r w:rsidRPr="00D17541">
        <w:rPr>
          <w:rFonts w:eastAsia="Times New Roman"/>
          <w:i/>
        </w:rPr>
        <w:t>J</w:t>
      </w:r>
      <w:r w:rsidR="009B7039">
        <w:rPr>
          <w:rFonts w:eastAsia="Times New Roman"/>
          <w:i/>
        </w:rPr>
        <w:t>.</w:t>
      </w:r>
      <w:r w:rsidRPr="00D17541">
        <w:rPr>
          <w:rFonts w:eastAsia="Times New Roman"/>
          <w:i/>
        </w:rPr>
        <w:t>Xh</w:t>
      </w:r>
      <w:proofErr w:type="spellEnd"/>
      <w:r w:rsidR="009B7039">
        <w:rPr>
          <w:rFonts w:eastAsia="Times New Roman"/>
          <w:i/>
        </w:rPr>
        <w:t>.</w:t>
      </w:r>
      <w:r w:rsidRPr="00D17541">
        <w:rPr>
          <w:rFonts w:eastAsia="Times New Roman"/>
          <w:i/>
        </w:rPr>
        <w:t xml:space="preserve"> për veprat penale te cilat i vihen ne barre sipas aktakuzës së prokurorisë të merr aktgjykim lirues apo ti ketë parasysh rrethanat lehtësuese siç janë sjellja e tij pas kryerjes se veprave penale ai nuk ka kryer asnjë vepër tjetër penale si dhe është larguar nga përdorimi i substancave narkotike, është penduar për sjelljet e tij ne te kaluarën andaj rrjedhimisht ti shqiptoj një dënim me te butë ne kuptim te nenit 71 dhe 72 të KPRK-së, për këto dy vepra penale ti shqiptoj dënim unik duke e zbatuar dispozitat e nenit 76 të KPRK-së.</w:t>
      </w:r>
      <w:r>
        <w:rPr>
          <w:rFonts w:eastAsiaTheme="minorEastAsia"/>
        </w:rPr>
        <w:t xml:space="preserve"> </w:t>
      </w:r>
      <w:r w:rsidRPr="00D17541">
        <w:rPr>
          <w:rFonts w:eastAsia="Times New Roman"/>
        </w:rPr>
        <w:t xml:space="preserve">I akuzuari  </w:t>
      </w:r>
      <w:r w:rsidR="009B7039">
        <w:rPr>
          <w:rFonts w:eastAsia="Times New Roman"/>
        </w:rPr>
        <w:t>J.XH</w:t>
      </w:r>
      <w:r w:rsidRPr="00D17541">
        <w:rPr>
          <w:rFonts w:eastAsia="Times New Roman"/>
        </w:rPr>
        <w:t xml:space="preserve"> në fjalën përfundimtare </w:t>
      </w:r>
      <w:r w:rsidRPr="00D17541">
        <w:rPr>
          <w:rFonts w:eastAsiaTheme="minorEastAsia"/>
        </w:rPr>
        <w:t>ndër t</w:t>
      </w:r>
      <w:r w:rsidRPr="00D17541">
        <w:rPr>
          <w:rFonts w:asciiTheme="minorHAnsi" w:eastAsiaTheme="minorEastAsia" w:hAnsiTheme="minorHAnsi" w:cstheme="minorBidi"/>
          <w:sz w:val="22"/>
          <w:szCs w:val="22"/>
        </w:rPr>
        <w:t>ë</w:t>
      </w:r>
      <w:r w:rsidRPr="00D17541">
        <w:rPr>
          <w:rFonts w:eastAsiaTheme="minorEastAsia"/>
        </w:rPr>
        <w:t xml:space="preserve"> tjera ka deklaruar se: </w:t>
      </w:r>
      <w:r w:rsidRPr="00D17541">
        <w:rPr>
          <w:rFonts w:eastAsia="Times New Roman"/>
        </w:rPr>
        <w:t xml:space="preserve">e mbështes të thënat e avokates ne fjalën përfundimtare dhe ka shtuar se substancat narkotike te cilat i janë gjetur, i ka pasur për përdorim personal dhe asnjëherë nuk ka shitur ne jetë por gjithmonë ka blere për përdorim personal dhe se  ndjehet i penduar për veprimet e tija.   </w:t>
      </w:r>
    </w:p>
    <w:p w:rsidR="000C0CD6" w:rsidRDefault="000C0CD6" w:rsidP="000C0CD6">
      <w:pPr>
        <w:jc w:val="both"/>
        <w:rPr>
          <w:rFonts w:eastAsia="Times New Roman"/>
        </w:rPr>
      </w:pPr>
    </w:p>
    <w:p w:rsidR="000C0CD6" w:rsidRPr="00D17541" w:rsidRDefault="000C0CD6" w:rsidP="000C0CD6">
      <w:pPr>
        <w:numPr>
          <w:ilvl w:val="0"/>
          <w:numId w:val="8"/>
        </w:numPr>
        <w:contextualSpacing/>
        <w:rPr>
          <w:i/>
        </w:rPr>
      </w:pPr>
      <w:r w:rsidRPr="00D17541">
        <w:rPr>
          <w:i/>
        </w:rPr>
        <w:t xml:space="preserve">Provat e administruara dhe të vlerësuara </w:t>
      </w:r>
    </w:p>
    <w:p w:rsidR="000C0CD6" w:rsidRPr="00D17541" w:rsidRDefault="000C0CD6" w:rsidP="000C0CD6">
      <w:pPr>
        <w:rPr>
          <w:b/>
          <w:i/>
          <w:color w:val="FF0000"/>
        </w:rPr>
      </w:pPr>
    </w:p>
    <w:p w:rsidR="000C0CD6" w:rsidRPr="00D17541" w:rsidRDefault="000C0CD6" w:rsidP="000C0CD6">
      <w:pPr>
        <w:jc w:val="both"/>
        <w:rPr>
          <w:rFonts w:eastAsia="Times New Roman"/>
        </w:rPr>
      </w:pPr>
      <w:r w:rsidRPr="00D17541">
        <w:rPr>
          <w:rFonts w:eastAsiaTheme="minorEastAsia"/>
        </w:rPr>
        <w:t xml:space="preserve">Me qellim të vërtetimit të gjendjes faktike të pretenduar me Aktakuzën </w:t>
      </w:r>
      <w:r w:rsidRPr="00D17541">
        <w:rPr>
          <w:rFonts w:eastAsia="Times New Roman"/>
          <w:color w:val="000000" w:themeColor="text1"/>
        </w:rPr>
        <w:t>PP/I.nr.344/2020, të datës 25.01.2021</w:t>
      </w:r>
      <w:r w:rsidRPr="00D17541">
        <w:rPr>
          <w:rFonts w:eastAsiaTheme="minorEastAsia"/>
        </w:rPr>
        <w:t xml:space="preserve">, kjo Gjykatë në cilësinë e provave </w:t>
      </w:r>
      <w:r w:rsidRPr="00D17541">
        <w:rPr>
          <w:rFonts w:eastAsia="Times New Roman"/>
        </w:rPr>
        <w:t xml:space="preserve">materiale ka administruar provat si në vijim: </w:t>
      </w:r>
      <w:r w:rsidRPr="00D17541">
        <w:rPr>
          <w:rFonts w:eastAsiaTheme="minorEastAsia"/>
        </w:rPr>
        <w:t xml:space="preserve">Vërtetimet mbi marrjen e përkohshme të </w:t>
      </w:r>
      <w:bookmarkStart w:id="0" w:name="OLE_LINK1"/>
      <w:bookmarkStart w:id="1" w:name="OLE_LINK2"/>
      <w:bookmarkStart w:id="2" w:name="OLE_LINK3"/>
      <w:r w:rsidRPr="00D17541">
        <w:rPr>
          <w:rFonts w:eastAsiaTheme="minorEastAsia"/>
        </w:rPr>
        <w:t>gjësendeve i dt.18.01.2020; Procesverbali mbi bastisjen e banesës dhe personave, i datës 19.01.2020; Raporti i këqyrjes se vendit te ngjarjes;  fotografitë e armeve dhe narkotikeve që i janë gjetur; Raporti i ekspertizës nga Drejtoria e Teknikes Kriminalistike se bashku me CD; Raporti i ekspertizës nga  Agjencia e Kosovës për Forenzike</w:t>
      </w:r>
      <w:bookmarkEnd w:id="0"/>
      <w:bookmarkEnd w:id="1"/>
      <w:bookmarkEnd w:id="2"/>
      <w:r w:rsidRPr="00D17541">
        <w:rPr>
          <w:rFonts w:eastAsiaTheme="minorEastAsia"/>
        </w:rPr>
        <w:t>.</w:t>
      </w:r>
    </w:p>
    <w:p w:rsidR="000C0CD6" w:rsidRPr="00D17541" w:rsidRDefault="000C0CD6" w:rsidP="000C0CD6">
      <w:pPr>
        <w:jc w:val="both"/>
        <w:rPr>
          <w:rFonts w:eastAsiaTheme="minorEastAsia"/>
        </w:rPr>
      </w:pPr>
    </w:p>
    <w:p w:rsidR="000C0CD6" w:rsidRPr="00D17541" w:rsidRDefault="000C0CD6" w:rsidP="000C0CD6">
      <w:pPr>
        <w:jc w:val="both"/>
        <w:rPr>
          <w:rFonts w:eastAsia="Times New Roman"/>
        </w:rPr>
      </w:pPr>
      <w:r w:rsidRPr="00D17541">
        <w:rPr>
          <w:rFonts w:eastAsiaTheme="minorEastAsia"/>
        </w:rPr>
        <w:lastRenderedPageBreak/>
        <w:t>Gjykata pas administrimit të provave materiale në shqyrtim gjyqësor, të njëjtat në bazë të nenit 360 par.1 dhe 2 të KPPRK-së, saktësisht dhe në mënyrë të plotë, vërtetoi faktet që janë të rëndësishme për marrjen e vendimit të ligjshëm, me vëmendje dhe përkushtim maksimal profesional dhe me përkujdesje të njëjtë vërtetoi faktet kundër të akuzuar</w:t>
      </w:r>
      <w:r>
        <w:rPr>
          <w:rFonts w:eastAsiaTheme="minorEastAsia"/>
        </w:rPr>
        <w:t>it</w:t>
      </w:r>
      <w:r w:rsidRPr="00D17541">
        <w:rPr>
          <w:rFonts w:eastAsiaTheme="minorEastAsia"/>
        </w:rPr>
        <w:t xml:space="preserve"> si dhe ato në favor të t</w:t>
      </w:r>
      <w:r>
        <w:rPr>
          <w:rFonts w:eastAsiaTheme="minorEastAsia"/>
        </w:rPr>
        <w:t>ij, duke ia</w:t>
      </w:r>
      <w:r w:rsidRPr="00D17541">
        <w:rPr>
          <w:rFonts w:eastAsiaTheme="minorEastAsia"/>
        </w:rPr>
        <w:t xml:space="preserve"> mundësuar të akuzuar</w:t>
      </w:r>
      <w:r>
        <w:rPr>
          <w:rFonts w:eastAsiaTheme="minorEastAsia"/>
        </w:rPr>
        <w:t>it</w:t>
      </w:r>
      <w:r w:rsidRPr="00D17541">
        <w:rPr>
          <w:rFonts w:eastAsiaTheme="minorEastAsia"/>
        </w:rPr>
        <w:t xml:space="preserve"> dhe mbrojtës</w:t>
      </w:r>
      <w:r>
        <w:rPr>
          <w:rFonts w:eastAsiaTheme="minorEastAsia"/>
        </w:rPr>
        <w:t xml:space="preserve">it </w:t>
      </w:r>
      <w:r w:rsidRPr="00D17541">
        <w:rPr>
          <w:rFonts w:eastAsiaTheme="minorEastAsia"/>
        </w:rPr>
        <w:t>të t</w:t>
      </w:r>
      <w:r>
        <w:rPr>
          <w:rFonts w:eastAsiaTheme="minorEastAsia"/>
        </w:rPr>
        <w:t>ij</w:t>
      </w:r>
      <w:r w:rsidRPr="00D17541">
        <w:rPr>
          <w:rFonts w:eastAsiaTheme="minorEastAsia"/>
        </w:rPr>
        <w:t xml:space="preserve">, shfrytëzimin e të gjitha fakteve dhe provave që janë në favor të mbrojtjes dhe me ndërgjegje vlerësoi çdo provë një nga një dhe në lidhmëni më njëra tjetrën si tërësi andaj si rezultat i vlerësimit të tyre është provuar se: I akuzuari </w:t>
      </w:r>
      <w:r w:rsidR="009B7039">
        <w:rPr>
          <w:rFonts w:eastAsiaTheme="minorEastAsia"/>
        </w:rPr>
        <w:t>J.XH</w:t>
      </w:r>
      <w:r w:rsidRPr="00D17541">
        <w:rPr>
          <w:rFonts w:eastAsiaTheme="minorEastAsia"/>
        </w:rPr>
        <w:t xml:space="preserve">, ka kryer veprat penale: Mbajtja në pronësi, kontroll ose posedim të paautorizuar të armëve nga neni 366 par.1 të KPRK-së, dhe veprën penale </w:t>
      </w:r>
      <w:r w:rsidRPr="00D17541">
        <w:rPr>
          <w:rFonts w:eastAsia="Times New Roman"/>
        </w:rPr>
        <w:t xml:space="preserve">Posedimi i paautorizuar i narkotikëve, substancave psikotrope dhe analoge nga neni 269 par.1 të KPRK-së. </w:t>
      </w:r>
    </w:p>
    <w:p w:rsidR="000C0CD6" w:rsidRPr="00D17541" w:rsidRDefault="000C0CD6" w:rsidP="000C0CD6">
      <w:pPr>
        <w:jc w:val="both"/>
        <w:rPr>
          <w:rFonts w:eastAsia="Times New Roman"/>
        </w:rPr>
      </w:pPr>
    </w:p>
    <w:p w:rsidR="000C0CD6" w:rsidRPr="00D17541" w:rsidRDefault="000C0CD6" w:rsidP="000C0CD6">
      <w:pPr>
        <w:numPr>
          <w:ilvl w:val="0"/>
          <w:numId w:val="8"/>
        </w:numPr>
        <w:contextualSpacing/>
        <w:rPr>
          <w:rFonts w:eastAsia="Times New Roman"/>
          <w:i/>
        </w:rPr>
      </w:pPr>
      <w:r w:rsidRPr="00D17541">
        <w:rPr>
          <w:rFonts w:eastAsia="Times New Roman"/>
          <w:i/>
        </w:rPr>
        <w:t xml:space="preserve">Provat materiale të administruara </w:t>
      </w:r>
    </w:p>
    <w:p w:rsidR="000C0CD6" w:rsidRPr="00D17541" w:rsidRDefault="000C0CD6" w:rsidP="000C0CD6">
      <w:pPr>
        <w:ind w:left="1440"/>
        <w:rPr>
          <w:rFonts w:eastAsia="Times New Roman"/>
          <w:i/>
        </w:rPr>
      </w:pPr>
    </w:p>
    <w:p w:rsidR="000C0CD6" w:rsidRPr="002F731F" w:rsidRDefault="000C0CD6" w:rsidP="000C0CD6">
      <w:pPr>
        <w:pStyle w:val="ListParagraph"/>
        <w:numPr>
          <w:ilvl w:val="1"/>
          <w:numId w:val="10"/>
        </w:numPr>
        <w:jc w:val="both"/>
        <w:rPr>
          <w:rFonts w:eastAsiaTheme="minorEastAsia"/>
        </w:rPr>
      </w:pPr>
      <w:r w:rsidRPr="002F731F">
        <w:rPr>
          <w:rFonts w:eastAsiaTheme="minorEastAsia"/>
        </w:rPr>
        <w:t>Me leximin e Vërtetimit mbi marrjen e përkohshme të gjësendeve, të dt.18.01.2020</w:t>
      </w:r>
      <w:r w:rsidRPr="002F731F">
        <w:rPr>
          <w:rFonts w:eastAsiaTheme="minorHAnsi"/>
        </w:rPr>
        <w:t xml:space="preserve">, me nr. te rastit 2020-AB-0157, </w:t>
      </w:r>
      <w:r w:rsidRPr="002F731F">
        <w:rPr>
          <w:rFonts w:eastAsiaTheme="minorEastAsia"/>
        </w:rPr>
        <w:t xml:space="preserve">Gjykata vërteton faktin se janë sekuestruar gjerat si në vijim: Një qese e vogël me bari e dyshuar, një pako </w:t>
      </w:r>
      <w:proofErr w:type="spellStart"/>
      <w:r w:rsidRPr="002F731F">
        <w:rPr>
          <w:rFonts w:eastAsiaTheme="minorEastAsia"/>
        </w:rPr>
        <w:t>rizlla</w:t>
      </w:r>
      <w:proofErr w:type="spellEnd"/>
      <w:r w:rsidRPr="002F731F">
        <w:rPr>
          <w:rFonts w:eastAsiaTheme="minorEastAsia"/>
        </w:rPr>
        <w:t xml:space="preserve">, një kapelë e zeze me vrima, një pale dorëza të zeza, pese (5) thika, pese (5) copë doreza </w:t>
      </w:r>
      <w:proofErr w:type="spellStart"/>
      <w:r w:rsidRPr="002F731F">
        <w:rPr>
          <w:rFonts w:eastAsiaTheme="minorEastAsia"/>
        </w:rPr>
        <w:t>medicionale</w:t>
      </w:r>
      <w:proofErr w:type="spellEnd"/>
      <w:r w:rsidRPr="002F731F">
        <w:rPr>
          <w:rFonts w:eastAsiaTheme="minorEastAsia"/>
        </w:rPr>
        <w:t xml:space="preserve">, një qelës i veturës dhe një telefon. Gjësendet e sekuestruara te lartpërmendura janë gjetur në veturën e të akuzuarit </w:t>
      </w:r>
      <w:r w:rsidR="009B7039">
        <w:rPr>
          <w:rFonts w:eastAsiaTheme="minorEastAsia"/>
        </w:rPr>
        <w:t>J.XH</w:t>
      </w:r>
      <w:r w:rsidRPr="002F731F">
        <w:rPr>
          <w:rFonts w:eastAsiaTheme="minorEastAsia"/>
        </w:rPr>
        <w:t>. Pas ekzaminim të përmbajtjes se pluhurit në qese (Shifra EX#1) dëshmia #1, sipas Raporti i ekspertizës nga  Agjencia e Kosovës për Forenzike AKF/2020-2534/2020-2217, të datës 12.01.2021, rezulton se është prezent Kanabisi (</w:t>
      </w:r>
      <w:proofErr w:type="spellStart"/>
      <w:r w:rsidRPr="002F731F">
        <w:rPr>
          <w:rFonts w:eastAsiaTheme="minorEastAsia"/>
          <w:i/>
        </w:rPr>
        <w:t>marihuan</w:t>
      </w:r>
      <w:proofErr w:type="spellEnd"/>
      <w:r w:rsidRPr="002F731F">
        <w:rPr>
          <w:rFonts w:eastAsiaTheme="minorEastAsia"/>
        </w:rPr>
        <w:t xml:space="preserve">) qe përmban </w:t>
      </w:r>
      <w:proofErr w:type="spellStart"/>
      <w:r w:rsidRPr="002F731F">
        <w:rPr>
          <w:rFonts w:eastAsiaTheme="minorEastAsia"/>
        </w:rPr>
        <w:t>tetrahidrokanabinol</w:t>
      </w:r>
      <w:proofErr w:type="spellEnd"/>
      <w:r w:rsidRPr="002F731F">
        <w:rPr>
          <w:rFonts w:eastAsiaTheme="minorEastAsia"/>
        </w:rPr>
        <w:t xml:space="preserve"> (THC) me peshë 1.6 gramë. </w:t>
      </w:r>
    </w:p>
    <w:p w:rsidR="000C0CD6" w:rsidRPr="00D17541" w:rsidRDefault="000C0CD6" w:rsidP="000C0CD6">
      <w:pPr>
        <w:jc w:val="both"/>
        <w:rPr>
          <w:rFonts w:eastAsiaTheme="minorEastAsia"/>
        </w:rPr>
      </w:pPr>
    </w:p>
    <w:p w:rsidR="000C0CD6" w:rsidRPr="002F731F" w:rsidRDefault="000C0CD6" w:rsidP="000C0CD6">
      <w:pPr>
        <w:pStyle w:val="ListParagraph"/>
        <w:numPr>
          <w:ilvl w:val="1"/>
          <w:numId w:val="10"/>
        </w:numPr>
        <w:jc w:val="both"/>
        <w:rPr>
          <w:rFonts w:eastAsia="Times New Roman"/>
        </w:rPr>
      </w:pPr>
      <w:r w:rsidRPr="002F731F">
        <w:rPr>
          <w:rFonts w:eastAsiaTheme="minorEastAsia"/>
        </w:rPr>
        <w:t>Me leximin e Procesverbali mbi bastisjen e banesës dhe personave, të datës 19.01.2020 Gjykata vërteton faktin se me date 19.01.2020, është bastisur vendbanimin i të akuzuarit, në rr.</w:t>
      </w:r>
      <w:r w:rsidR="004A1471">
        <w:rPr>
          <w:rFonts w:eastAsiaTheme="minorEastAsia"/>
        </w:rPr>
        <w:t>...</w:t>
      </w:r>
      <w:r w:rsidRPr="002F731F">
        <w:rPr>
          <w:rFonts w:eastAsiaTheme="minorEastAsia"/>
        </w:rPr>
        <w:t xml:space="preserve">, ku gjate bastisjes janë gjetur: një qese bari, e </w:t>
      </w:r>
      <w:r w:rsidR="004A1471" w:rsidRPr="002F731F">
        <w:rPr>
          <w:rFonts w:eastAsiaTheme="minorEastAsia"/>
        </w:rPr>
        <w:t>gjelbër</w:t>
      </w:r>
      <w:r w:rsidRPr="002F731F">
        <w:rPr>
          <w:rFonts w:eastAsiaTheme="minorEastAsia"/>
        </w:rPr>
        <w:t xml:space="preserve"> e dyshuar narkotik; </w:t>
      </w:r>
      <w:r w:rsidR="004A1471" w:rsidRPr="002F731F">
        <w:rPr>
          <w:rFonts w:eastAsiaTheme="minorEastAsia"/>
        </w:rPr>
        <w:t>një</w:t>
      </w:r>
      <w:r w:rsidRPr="002F731F">
        <w:rPr>
          <w:rFonts w:eastAsiaTheme="minorEastAsia"/>
        </w:rPr>
        <w:t xml:space="preserve"> qese me pluhur te bardh, e dyshuar për narkotik; një mulli dhe një </w:t>
      </w:r>
      <w:proofErr w:type="spellStart"/>
      <w:r w:rsidRPr="002F731F">
        <w:rPr>
          <w:rFonts w:eastAsiaTheme="minorEastAsia"/>
        </w:rPr>
        <w:t>sprej</w:t>
      </w:r>
      <w:proofErr w:type="spellEnd"/>
      <w:r w:rsidRPr="002F731F">
        <w:rPr>
          <w:rFonts w:eastAsiaTheme="minorEastAsia"/>
        </w:rPr>
        <w:t xml:space="preserve"> me mbishkrim “KO FOG”</w:t>
      </w:r>
      <w:r w:rsidRPr="002F731F">
        <w:rPr>
          <w:rFonts w:eastAsia="Times New Roman"/>
        </w:rPr>
        <w:t xml:space="preserve">. </w:t>
      </w:r>
      <w:r w:rsidRPr="002F731F">
        <w:rPr>
          <w:rFonts w:eastAsiaTheme="minorEastAsia"/>
        </w:rPr>
        <w:t>Pas ekzaminim të përmbajtjes se pluhurit në dy qeset (Shifra EX-2), dëshmia #2 dhe #2.1 sipas Raporti i ekspertizës nga  Agjencia e Kosovës për Forenzike AKF/2020-2534/2020-2217, të datës 12.01.2021, rezulton se është prezent Kanabisi (</w:t>
      </w:r>
      <w:proofErr w:type="spellStart"/>
      <w:r w:rsidRPr="002F731F">
        <w:rPr>
          <w:rFonts w:eastAsiaTheme="minorEastAsia"/>
          <w:i/>
        </w:rPr>
        <w:t>marihuan</w:t>
      </w:r>
      <w:proofErr w:type="spellEnd"/>
      <w:r w:rsidRPr="002F731F">
        <w:rPr>
          <w:rFonts w:eastAsiaTheme="minorEastAsia"/>
        </w:rPr>
        <w:t xml:space="preserve">) qe përmban </w:t>
      </w:r>
      <w:proofErr w:type="spellStart"/>
      <w:r w:rsidRPr="002F731F">
        <w:rPr>
          <w:rFonts w:eastAsiaTheme="minorEastAsia"/>
        </w:rPr>
        <w:t>tetrahidrokanabinol</w:t>
      </w:r>
      <w:proofErr w:type="spellEnd"/>
      <w:r w:rsidRPr="002F731F">
        <w:rPr>
          <w:rFonts w:eastAsiaTheme="minorEastAsia"/>
        </w:rPr>
        <w:t xml:space="preserve"> (THC) me peshë 3.12  gramë dhe tjetra me peshe prej 3.92 gram ndërsa pas ekzaminimit te qeses (Shifra EX-3), dëshmia #3 ka rezultuar me përmbajtje heroin me peshe prej 1.99±0.0001 gram.</w:t>
      </w:r>
    </w:p>
    <w:p w:rsidR="000C0CD6" w:rsidRPr="00D17541" w:rsidRDefault="000C0CD6" w:rsidP="000C0CD6">
      <w:pPr>
        <w:jc w:val="both"/>
        <w:rPr>
          <w:rFonts w:eastAsia="Times New Roman"/>
          <w:b/>
        </w:rPr>
      </w:pPr>
      <w:r>
        <w:rPr>
          <w:rFonts w:eastAsia="Times New Roman"/>
          <w:b/>
        </w:rPr>
        <w:t xml:space="preserve"> </w:t>
      </w:r>
    </w:p>
    <w:p w:rsidR="000C0CD6" w:rsidRPr="002F731F" w:rsidRDefault="000C0CD6" w:rsidP="000C0CD6">
      <w:pPr>
        <w:pStyle w:val="ListParagraph"/>
        <w:numPr>
          <w:ilvl w:val="1"/>
          <w:numId w:val="10"/>
        </w:numPr>
        <w:jc w:val="both"/>
        <w:rPr>
          <w:rFonts w:eastAsiaTheme="minorEastAsia"/>
        </w:rPr>
      </w:pPr>
      <w:r w:rsidRPr="002F731F">
        <w:rPr>
          <w:rFonts w:eastAsiaTheme="minorEastAsia"/>
        </w:rPr>
        <w:t>Me leximin e Raportit të këqyrjes se vendit të ngjarjes, të datës 19.01.2020</w:t>
      </w:r>
      <w:r w:rsidRPr="002F731F">
        <w:rPr>
          <w:rFonts w:eastAsiaTheme="minorEastAsia"/>
          <w:b/>
        </w:rPr>
        <w:t xml:space="preserve">, </w:t>
      </w:r>
      <w:r w:rsidRPr="002F731F">
        <w:rPr>
          <w:rFonts w:eastAsiaTheme="minorEastAsia"/>
        </w:rPr>
        <w:t>Gjykata vërteton faktin se me datë 18.01.2020, rreth orës 21:00, ne rr. “</w:t>
      </w:r>
      <w:proofErr w:type="spellStart"/>
      <w:r w:rsidRPr="002F731F">
        <w:rPr>
          <w:rFonts w:eastAsiaTheme="minorEastAsia"/>
        </w:rPr>
        <w:t>Rr</w:t>
      </w:r>
      <w:r w:rsidR="004A1471">
        <w:rPr>
          <w:rFonts w:eastAsiaTheme="minorEastAsia"/>
        </w:rPr>
        <w:t>..</w:t>
      </w:r>
      <w:r w:rsidRPr="002F731F">
        <w:rPr>
          <w:rFonts w:eastAsiaTheme="minorEastAsia"/>
        </w:rPr>
        <w:t>S</w:t>
      </w:r>
      <w:proofErr w:type="spellEnd"/>
      <w:r w:rsidR="004A1471">
        <w:rPr>
          <w:rFonts w:eastAsiaTheme="minorEastAsia"/>
        </w:rPr>
        <w:t>.</w:t>
      </w:r>
      <w:r w:rsidRPr="002F731F">
        <w:rPr>
          <w:rFonts w:eastAsiaTheme="minorEastAsia"/>
        </w:rPr>
        <w:t xml:space="preserve">, njësia reaguese ka ndale veturën me targa 01-133-MN. Gjatë bastisjes se shoferit </w:t>
      </w:r>
      <w:proofErr w:type="spellStart"/>
      <w:r w:rsidRPr="002F731F">
        <w:rPr>
          <w:rFonts w:eastAsiaTheme="minorEastAsia"/>
        </w:rPr>
        <w:t>J</w:t>
      </w:r>
      <w:r w:rsidR="004A1471">
        <w:rPr>
          <w:rFonts w:eastAsiaTheme="minorEastAsia"/>
        </w:rPr>
        <w:t>.</w:t>
      </w:r>
      <w:r w:rsidRPr="002F731F">
        <w:rPr>
          <w:rFonts w:eastAsiaTheme="minorEastAsia"/>
        </w:rPr>
        <w:t>Xh</w:t>
      </w:r>
      <w:proofErr w:type="spellEnd"/>
      <w:r w:rsidR="004A1471">
        <w:rPr>
          <w:rFonts w:eastAsiaTheme="minorEastAsia"/>
        </w:rPr>
        <w:t>.,</w:t>
      </w:r>
      <w:r w:rsidRPr="002F731F">
        <w:rPr>
          <w:rFonts w:eastAsiaTheme="minorEastAsia"/>
        </w:rPr>
        <w:t xml:space="preserve"> dhe veturës njësia reaguese në trupin e të akuzuarit </w:t>
      </w:r>
      <w:proofErr w:type="spellStart"/>
      <w:r w:rsidRPr="002F731F">
        <w:rPr>
          <w:rFonts w:eastAsiaTheme="minorEastAsia"/>
        </w:rPr>
        <w:t>J</w:t>
      </w:r>
      <w:r w:rsidR="004A1471">
        <w:rPr>
          <w:rFonts w:eastAsiaTheme="minorEastAsia"/>
        </w:rPr>
        <w:t>.</w:t>
      </w:r>
      <w:r w:rsidRPr="002F731F">
        <w:rPr>
          <w:rFonts w:eastAsiaTheme="minorEastAsia"/>
        </w:rPr>
        <w:t>Xh</w:t>
      </w:r>
      <w:proofErr w:type="spellEnd"/>
      <w:r w:rsidR="004A1471">
        <w:rPr>
          <w:rFonts w:eastAsiaTheme="minorEastAsia"/>
        </w:rPr>
        <w:t>.,</w:t>
      </w:r>
      <w:r w:rsidRPr="002F731F">
        <w:rPr>
          <w:rFonts w:eastAsiaTheme="minorEastAsia"/>
        </w:rPr>
        <w:t xml:space="preserve"> është gjetur një qese me bari t</w:t>
      </w:r>
      <w:r w:rsidRPr="002F731F">
        <w:rPr>
          <w:iCs/>
        </w:rPr>
        <w:t>ë</w:t>
      </w:r>
      <w:r w:rsidRPr="002F731F">
        <w:rPr>
          <w:rFonts w:eastAsiaTheme="minorEastAsia"/>
        </w:rPr>
        <w:t xml:space="preserve"> gjelbër e dyshuar </w:t>
      </w:r>
      <w:proofErr w:type="spellStart"/>
      <w:r w:rsidRPr="002F731F">
        <w:rPr>
          <w:rFonts w:eastAsiaTheme="minorEastAsia"/>
        </w:rPr>
        <w:t>Marihuan</w:t>
      </w:r>
      <w:proofErr w:type="spellEnd"/>
      <w:r w:rsidRPr="002F731F">
        <w:rPr>
          <w:rFonts w:eastAsiaTheme="minorEastAsia"/>
        </w:rPr>
        <w:t>. Ndërsa në veture janë gjetur një kapuç i zi me vrime tek sytë, një pale doreza te zeza, pese thika (</w:t>
      </w:r>
      <w:proofErr w:type="spellStart"/>
      <w:r w:rsidRPr="002F731F">
        <w:rPr>
          <w:rFonts w:eastAsiaTheme="minorEastAsia"/>
        </w:rPr>
        <w:t>brika</w:t>
      </w:r>
      <w:proofErr w:type="spellEnd"/>
      <w:r w:rsidRPr="002F731F">
        <w:rPr>
          <w:rFonts w:eastAsiaTheme="minorEastAsia"/>
        </w:rPr>
        <w:t xml:space="preserve">), një qelës i një veture, ku i dyshuari deklaron se e kishte gjetur para disa </w:t>
      </w:r>
      <w:r w:rsidR="004A1471" w:rsidRPr="002F731F">
        <w:rPr>
          <w:rFonts w:eastAsiaTheme="minorEastAsia"/>
        </w:rPr>
        <w:t>muajsh</w:t>
      </w:r>
      <w:r w:rsidRPr="002F731F">
        <w:rPr>
          <w:rFonts w:eastAsiaTheme="minorEastAsia"/>
        </w:rPr>
        <w:t xml:space="preserve">, pese cope doreza </w:t>
      </w:r>
      <w:proofErr w:type="spellStart"/>
      <w:r w:rsidRPr="002F731F">
        <w:rPr>
          <w:rFonts w:eastAsiaTheme="minorEastAsia"/>
        </w:rPr>
        <w:t>medicionale</w:t>
      </w:r>
      <w:proofErr w:type="spellEnd"/>
      <w:r w:rsidRPr="002F731F">
        <w:rPr>
          <w:rFonts w:eastAsiaTheme="minorEastAsia"/>
        </w:rPr>
        <w:t>. Sendet e dyshuara janë fotografuar në vendin e ngjarjes dhe janë konfiskuar, ku te dyshuarin e kane  shoqëruar ne stacionin policor Qendra. Në lidhje me rastin me urdhër të gjykatës është bere bastisja në shtëpinë e të dyshuarit. Në dhomën e t</w:t>
      </w:r>
      <w:r w:rsidRPr="002F731F">
        <w:rPr>
          <w:iCs/>
        </w:rPr>
        <w:t>ë</w:t>
      </w:r>
      <w:r w:rsidRPr="002F731F">
        <w:rPr>
          <w:rFonts w:eastAsiaTheme="minorEastAsia"/>
        </w:rPr>
        <w:t xml:space="preserve"> dyshuarit n</w:t>
      </w:r>
      <w:r w:rsidRPr="002F731F">
        <w:rPr>
          <w:iCs/>
        </w:rPr>
        <w:t>ë</w:t>
      </w:r>
      <w:r w:rsidRPr="002F731F">
        <w:rPr>
          <w:rFonts w:eastAsiaTheme="minorEastAsia"/>
        </w:rPr>
        <w:t xml:space="preserve"> xhepin, e një </w:t>
      </w:r>
      <w:proofErr w:type="spellStart"/>
      <w:r w:rsidRPr="002F731F">
        <w:rPr>
          <w:rFonts w:eastAsiaTheme="minorEastAsia"/>
        </w:rPr>
        <w:t>jakne</w:t>
      </w:r>
      <w:proofErr w:type="spellEnd"/>
      <w:r w:rsidRPr="002F731F">
        <w:rPr>
          <w:rFonts w:eastAsiaTheme="minorEastAsia"/>
        </w:rPr>
        <w:t xml:space="preserve"> (</w:t>
      </w:r>
      <w:proofErr w:type="spellStart"/>
      <w:r w:rsidRPr="002F731F">
        <w:rPr>
          <w:rFonts w:eastAsiaTheme="minorEastAsia"/>
        </w:rPr>
        <w:t>mont</w:t>
      </w:r>
      <w:proofErr w:type="spellEnd"/>
      <w:r w:rsidRPr="002F731F">
        <w:rPr>
          <w:rFonts w:eastAsiaTheme="minorEastAsia"/>
        </w:rPr>
        <w:t xml:space="preserve"> ngjyre e zeze) e cila kishte qene ne orman kane hase ne një qese me bari të </w:t>
      </w:r>
      <w:proofErr w:type="spellStart"/>
      <w:r w:rsidRPr="002F731F">
        <w:rPr>
          <w:rFonts w:eastAsiaTheme="minorEastAsia"/>
        </w:rPr>
        <w:t>gjelbert</w:t>
      </w:r>
      <w:proofErr w:type="spellEnd"/>
      <w:r w:rsidRPr="002F731F">
        <w:rPr>
          <w:rFonts w:eastAsiaTheme="minorEastAsia"/>
        </w:rPr>
        <w:t xml:space="preserve">, te dyshuar për narkotik, në një </w:t>
      </w:r>
      <w:proofErr w:type="spellStart"/>
      <w:r w:rsidRPr="002F731F">
        <w:rPr>
          <w:rFonts w:eastAsiaTheme="minorEastAsia"/>
        </w:rPr>
        <w:t>jakne</w:t>
      </w:r>
      <w:proofErr w:type="spellEnd"/>
      <w:r w:rsidRPr="002F731F">
        <w:rPr>
          <w:rFonts w:eastAsiaTheme="minorEastAsia"/>
        </w:rPr>
        <w:t xml:space="preserve"> tjetër me ngjyre të </w:t>
      </w:r>
      <w:proofErr w:type="spellStart"/>
      <w:r w:rsidRPr="002F731F">
        <w:rPr>
          <w:rFonts w:eastAsiaTheme="minorEastAsia"/>
        </w:rPr>
        <w:t>gjelbert</w:t>
      </w:r>
      <w:proofErr w:type="spellEnd"/>
      <w:r w:rsidRPr="002F731F">
        <w:rPr>
          <w:rFonts w:eastAsiaTheme="minorEastAsia"/>
        </w:rPr>
        <w:t xml:space="preserve">, me </w:t>
      </w:r>
      <w:proofErr w:type="spellStart"/>
      <w:r w:rsidRPr="002F731F">
        <w:rPr>
          <w:rFonts w:eastAsiaTheme="minorEastAsia"/>
        </w:rPr>
        <w:t>amblem</w:t>
      </w:r>
      <w:proofErr w:type="spellEnd"/>
      <w:r w:rsidRPr="002F731F">
        <w:rPr>
          <w:rFonts w:eastAsiaTheme="minorEastAsia"/>
        </w:rPr>
        <w:t xml:space="preserve">" </w:t>
      </w:r>
      <w:r w:rsidRPr="002F731F">
        <w:rPr>
          <w:rFonts w:eastAsiaTheme="minorEastAsia"/>
          <w:i/>
        </w:rPr>
        <w:t xml:space="preserve">USA </w:t>
      </w:r>
      <w:proofErr w:type="spellStart"/>
      <w:r w:rsidRPr="002F731F">
        <w:rPr>
          <w:rFonts w:eastAsiaTheme="minorEastAsia"/>
          <w:i/>
        </w:rPr>
        <w:t>Atlantika</w:t>
      </w:r>
      <w:proofErr w:type="spellEnd"/>
      <w:r w:rsidRPr="002F731F">
        <w:rPr>
          <w:rFonts w:eastAsiaTheme="minorEastAsia"/>
        </w:rPr>
        <w:t>" në të njëjtin orman kemi gjetur edhe një qese me lende t</w:t>
      </w:r>
      <w:r w:rsidRPr="002F731F">
        <w:rPr>
          <w:iCs/>
        </w:rPr>
        <w:t>ë</w:t>
      </w:r>
      <w:r w:rsidRPr="002F731F">
        <w:rPr>
          <w:rFonts w:eastAsiaTheme="minorEastAsia"/>
        </w:rPr>
        <w:t xml:space="preserve"> dyshuar narkotik (pluhur i bardhe), pastaj në vitrinën e ormanit kane  gjetur edhe një mulli të vogël për bluarjen e barit. Në katin përdhes nen krevat kane hasur ne një maske te </w:t>
      </w:r>
      <w:proofErr w:type="spellStart"/>
      <w:r w:rsidRPr="002F731F">
        <w:rPr>
          <w:rFonts w:eastAsiaTheme="minorEastAsia"/>
        </w:rPr>
        <w:t>hallowinit</w:t>
      </w:r>
      <w:proofErr w:type="spellEnd"/>
      <w:r w:rsidRPr="002F731F">
        <w:rPr>
          <w:rFonts w:eastAsiaTheme="minorEastAsia"/>
        </w:rPr>
        <w:t xml:space="preserve">, Ndërsa në vitrinë ne </w:t>
      </w:r>
      <w:proofErr w:type="spellStart"/>
      <w:r w:rsidRPr="002F731F">
        <w:rPr>
          <w:rFonts w:eastAsiaTheme="minorEastAsia"/>
        </w:rPr>
        <w:t>koridor</w:t>
      </w:r>
      <w:proofErr w:type="spellEnd"/>
      <w:r w:rsidRPr="002F731F">
        <w:rPr>
          <w:rFonts w:eastAsiaTheme="minorEastAsia"/>
        </w:rPr>
        <w:t xml:space="preserve"> </w:t>
      </w:r>
      <w:proofErr w:type="spellStart"/>
      <w:r w:rsidRPr="002F731F">
        <w:rPr>
          <w:rFonts w:eastAsiaTheme="minorEastAsia"/>
        </w:rPr>
        <w:t>kan</w:t>
      </w:r>
      <w:proofErr w:type="spellEnd"/>
      <w:r w:rsidRPr="002F731F">
        <w:rPr>
          <w:rFonts w:eastAsiaTheme="minorEastAsia"/>
        </w:rPr>
        <w:t xml:space="preserve"> gjetur një </w:t>
      </w:r>
      <w:proofErr w:type="spellStart"/>
      <w:r w:rsidRPr="002F731F">
        <w:rPr>
          <w:rFonts w:eastAsiaTheme="minorEastAsia"/>
        </w:rPr>
        <w:t>sprej</w:t>
      </w:r>
      <w:proofErr w:type="spellEnd"/>
      <w:r w:rsidRPr="002F731F">
        <w:rPr>
          <w:rFonts w:eastAsiaTheme="minorEastAsia"/>
        </w:rPr>
        <w:t xml:space="preserve"> "</w:t>
      </w:r>
      <w:proofErr w:type="spellStart"/>
      <w:r w:rsidRPr="002F731F">
        <w:rPr>
          <w:rFonts w:eastAsiaTheme="minorEastAsia"/>
        </w:rPr>
        <w:t>Peper</w:t>
      </w:r>
      <w:proofErr w:type="spellEnd"/>
      <w:r w:rsidRPr="002F731F">
        <w:rPr>
          <w:rFonts w:eastAsiaTheme="minorEastAsia"/>
        </w:rPr>
        <w:t xml:space="preserve"> ko- fugo". T</w:t>
      </w:r>
      <w:r w:rsidRPr="002F731F">
        <w:rPr>
          <w:iCs/>
        </w:rPr>
        <w:t>ë</w:t>
      </w:r>
      <w:r w:rsidRPr="002F731F">
        <w:rPr>
          <w:rFonts w:eastAsiaTheme="minorEastAsia"/>
        </w:rPr>
        <w:t xml:space="preserve"> gjitha dëshmitë e gjetura në shtëpinë e te akuzuarit janë fotografuar dhe konfiskuar si prove materiale n</w:t>
      </w:r>
      <w:r w:rsidRPr="002F731F">
        <w:rPr>
          <w:iCs/>
        </w:rPr>
        <w:t>ë</w:t>
      </w:r>
      <w:r w:rsidRPr="002F731F">
        <w:rPr>
          <w:rFonts w:eastAsiaTheme="minorEastAsia"/>
        </w:rPr>
        <w:t xml:space="preserve"> lidhje me rastin. Për dëshmi te konfiskuara ne vendin e ngjarjes është lëshuar vërtetimi mbi konfiskimin pronarit te shtëpisë </w:t>
      </w:r>
      <w:proofErr w:type="spellStart"/>
      <w:r w:rsidRPr="002F731F">
        <w:rPr>
          <w:rFonts w:eastAsiaTheme="minorEastAsia"/>
        </w:rPr>
        <w:t>I</w:t>
      </w:r>
      <w:r w:rsidR="004A1471">
        <w:rPr>
          <w:rFonts w:eastAsiaTheme="minorEastAsia"/>
        </w:rPr>
        <w:t>.</w:t>
      </w:r>
      <w:r w:rsidRPr="002F731F">
        <w:rPr>
          <w:rFonts w:eastAsiaTheme="minorEastAsia"/>
        </w:rPr>
        <w:t>Xh</w:t>
      </w:r>
      <w:proofErr w:type="spellEnd"/>
      <w:r w:rsidR="004A1471">
        <w:rPr>
          <w:rFonts w:eastAsiaTheme="minorEastAsia"/>
        </w:rPr>
        <w:t>.,</w:t>
      </w:r>
      <w:r w:rsidRPr="002F731F">
        <w:rPr>
          <w:rFonts w:eastAsiaTheme="minorEastAsia"/>
        </w:rPr>
        <w:t xml:space="preserve"> Ndërsa sendet e konfiskuara rezultojnë si ne vijim: 1. Një qese bari i gjelbër sasia 9.4 </w:t>
      </w:r>
      <w:proofErr w:type="spellStart"/>
      <w:r w:rsidRPr="002F731F">
        <w:rPr>
          <w:rFonts w:eastAsiaTheme="minorEastAsia"/>
        </w:rPr>
        <w:t>gr</w:t>
      </w:r>
      <w:proofErr w:type="spellEnd"/>
      <w:r w:rsidRPr="002F731F">
        <w:rPr>
          <w:rFonts w:eastAsiaTheme="minorEastAsia"/>
        </w:rPr>
        <w:t xml:space="preserve">; 2. Një qese pluhur te bardhe sasia 2.4 </w:t>
      </w:r>
      <w:proofErr w:type="spellStart"/>
      <w:r w:rsidRPr="002F731F">
        <w:rPr>
          <w:rFonts w:eastAsiaTheme="minorEastAsia"/>
        </w:rPr>
        <w:t>gr</w:t>
      </w:r>
      <w:proofErr w:type="spellEnd"/>
      <w:r w:rsidRPr="002F731F">
        <w:rPr>
          <w:rFonts w:eastAsiaTheme="minorEastAsia"/>
        </w:rPr>
        <w:t xml:space="preserve">; 3. Një qese bari i gjelbër sasia 1.6 </w:t>
      </w:r>
      <w:proofErr w:type="spellStart"/>
      <w:r w:rsidRPr="002F731F">
        <w:rPr>
          <w:rFonts w:eastAsiaTheme="minorEastAsia"/>
        </w:rPr>
        <w:t>gr</w:t>
      </w:r>
      <w:proofErr w:type="spellEnd"/>
      <w:r w:rsidRPr="002F731F">
        <w:rPr>
          <w:rFonts w:eastAsiaTheme="minorEastAsia"/>
        </w:rPr>
        <w:t>; 4. Një qelës t</w:t>
      </w:r>
      <w:r w:rsidRPr="002F731F">
        <w:rPr>
          <w:iCs/>
        </w:rPr>
        <w:t>ë</w:t>
      </w:r>
      <w:r w:rsidRPr="002F731F">
        <w:rPr>
          <w:rFonts w:eastAsiaTheme="minorEastAsia"/>
        </w:rPr>
        <w:t xml:space="preserve"> veturës; 5. Një kapuç i zi me vrime tek sytë; 6. Një pale doreza te zeza; 7. Pese thikës (</w:t>
      </w:r>
      <w:proofErr w:type="spellStart"/>
      <w:r w:rsidRPr="002F731F">
        <w:rPr>
          <w:rFonts w:eastAsiaTheme="minorEastAsia"/>
        </w:rPr>
        <w:t>briska</w:t>
      </w:r>
      <w:proofErr w:type="spellEnd"/>
      <w:r w:rsidRPr="002F731F">
        <w:rPr>
          <w:rFonts w:eastAsiaTheme="minorEastAsia"/>
        </w:rPr>
        <w:t xml:space="preserve">); 8. Pese cope doreza </w:t>
      </w:r>
      <w:proofErr w:type="spellStart"/>
      <w:r w:rsidRPr="002F731F">
        <w:rPr>
          <w:rFonts w:eastAsiaTheme="minorEastAsia"/>
        </w:rPr>
        <w:t>medicionale</w:t>
      </w:r>
      <w:proofErr w:type="spellEnd"/>
      <w:r w:rsidRPr="002F731F">
        <w:rPr>
          <w:rFonts w:eastAsiaTheme="minorEastAsia"/>
        </w:rPr>
        <w:t xml:space="preserve">; 9. Një maske e </w:t>
      </w:r>
      <w:proofErr w:type="spellStart"/>
      <w:r w:rsidRPr="002F731F">
        <w:rPr>
          <w:rFonts w:eastAsiaTheme="minorEastAsia"/>
        </w:rPr>
        <w:t>halloinit</w:t>
      </w:r>
      <w:proofErr w:type="spellEnd"/>
      <w:r w:rsidRPr="002F731F">
        <w:rPr>
          <w:rFonts w:eastAsiaTheme="minorEastAsia"/>
        </w:rPr>
        <w:t xml:space="preserve">; 10. Një </w:t>
      </w:r>
      <w:proofErr w:type="spellStart"/>
      <w:r w:rsidRPr="002F731F">
        <w:rPr>
          <w:rFonts w:eastAsiaTheme="minorEastAsia"/>
        </w:rPr>
        <w:t>sprej</w:t>
      </w:r>
      <w:proofErr w:type="spellEnd"/>
      <w:r w:rsidRPr="002F731F">
        <w:rPr>
          <w:rFonts w:eastAsiaTheme="minorEastAsia"/>
        </w:rPr>
        <w:t xml:space="preserve"> </w:t>
      </w:r>
      <w:proofErr w:type="spellStart"/>
      <w:r w:rsidRPr="002F731F">
        <w:rPr>
          <w:rFonts w:eastAsiaTheme="minorEastAsia"/>
        </w:rPr>
        <w:t>pfeper</w:t>
      </w:r>
      <w:proofErr w:type="spellEnd"/>
      <w:r w:rsidRPr="002F731F">
        <w:rPr>
          <w:rFonts w:eastAsiaTheme="minorEastAsia"/>
        </w:rPr>
        <w:t xml:space="preserve"> ko fugo; 11. Një telefon ngjyre të zeze (</w:t>
      </w:r>
      <w:proofErr w:type="spellStart"/>
      <w:r w:rsidRPr="002F731F">
        <w:rPr>
          <w:rFonts w:eastAsiaTheme="minorEastAsia"/>
        </w:rPr>
        <w:t>Lens</w:t>
      </w:r>
      <w:proofErr w:type="spellEnd"/>
      <w:r w:rsidRPr="002F731F">
        <w:rPr>
          <w:rFonts w:eastAsiaTheme="minorEastAsia"/>
        </w:rPr>
        <w:t xml:space="preserve">); 12. Një pako </w:t>
      </w:r>
      <w:proofErr w:type="spellStart"/>
      <w:r w:rsidRPr="002F731F">
        <w:rPr>
          <w:rFonts w:eastAsiaTheme="minorEastAsia"/>
        </w:rPr>
        <w:t>rizlle</w:t>
      </w:r>
      <w:proofErr w:type="spellEnd"/>
      <w:r w:rsidRPr="002F731F">
        <w:rPr>
          <w:rFonts w:eastAsiaTheme="minorEastAsia"/>
        </w:rPr>
        <w:t>.</w:t>
      </w:r>
    </w:p>
    <w:p w:rsidR="000C0CD6" w:rsidRPr="00D17541" w:rsidRDefault="000C0CD6" w:rsidP="000C0CD6">
      <w:pPr>
        <w:ind w:left="720"/>
        <w:jc w:val="both"/>
        <w:rPr>
          <w:rFonts w:eastAsiaTheme="minorEastAsia"/>
          <w:b/>
        </w:rPr>
      </w:pPr>
      <w:r>
        <w:rPr>
          <w:rFonts w:eastAsiaTheme="minorEastAsia"/>
          <w:b/>
        </w:rPr>
        <w:lastRenderedPageBreak/>
        <w:t xml:space="preserve"> </w:t>
      </w:r>
    </w:p>
    <w:p w:rsidR="000C0CD6" w:rsidRPr="002F731F" w:rsidRDefault="000C0CD6" w:rsidP="000C0CD6">
      <w:pPr>
        <w:pStyle w:val="ListParagraph"/>
        <w:numPr>
          <w:ilvl w:val="1"/>
          <w:numId w:val="10"/>
        </w:numPr>
        <w:jc w:val="both"/>
        <w:rPr>
          <w:rFonts w:eastAsia="Times New Roman"/>
        </w:rPr>
      </w:pPr>
      <w:r w:rsidRPr="002F731F">
        <w:rPr>
          <w:rFonts w:eastAsiaTheme="minorEastAsia"/>
        </w:rPr>
        <w:t xml:space="preserve">Me leximin e Raportit të ekspertizës nga Agjencia e Kosovës për Forenzike </w:t>
      </w:r>
      <w:r w:rsidRPr="002F731F">
        <w:rPr>
          <w:rFonts w:eastAsiaTheme="minorEastAsia"/>
          <w:lang w:val="en-US"/>
        </w:rPr>
        <w:t xml:space="preserve">AKF/2020-2534/2020-2217, të </w:t>
      </w:r>
      <w:r w:rsidR="004A1471" w:rsidRPr="002F731F">
        <w:rPr>
          <w:rFonts w:eastAsiaTheme="minorEastAsia"/>
          <w:lang w:val="en-US"/>
        </w:rPr>
        <w:t>dates</w:t>
      </w:r>
      <w:r w:rsidRPr="002F731F">
        <w:rPr>
          <w:rFonts w:eastAsiaTheme="minorEastAsia"/>
          <w:lang w:val="en-US"/>
        </w:rPr>
        <w:t xml:space="preserve"> 12.01.2021</w:t>
      </w:r>
      <w:r w:rsidRPr="002F731F">
        <w:rPr>
          <w:rFonts w:eastAsiaTheme="minorEastAsia"/>
        </w:rPr>
        <w:t>, Gjykata vërteton faktin se janë ekzaminuar dëshmitë si n</w:t>
      </w:r>
      <w:r w:rsidRPr="002F731F">
        <w:rPr>
          <w:iCs/>
        </w:rPr>
        <w:t>ë</w:t>
      </w:r>
      <w:r w:rsidRPr="002F731F">
        <w:rPr>
          <w:rFonts w:eastAsiaTheme="minorEastAsia"/>
        </w:rPr>
        <w:t xml:space="preserve"> vijim: </w:t>
      </w:r>
    </w:p>
    <w:p w:rsidR="000C0CD6" w:rsidRPr="00D17541" w:rsidRDefault="000C0CD6" w:rsidP="000C0CD6">
      <w:pPr>
        <w:ind w:left="720"/>
        <w:jc w:val="both"/>
        <w:rPr>
          <w:rFonts w:eastAsiaTheme="minorEastAsia"/>
        </w:rPr>
      </w:pPr>
    </w:p>
    <w:p w:rsidR="000C0CD6" w:rsidRPr="002F731F" w:rsidRDefault="000C0CD6" w:rsidP="000C0CD6">
      <w:pPr>
        <w:pStyle w:val="ListParagraph"/>
        <w:numPr>
          <w:ilvl w:val="0"/>
          <w:numId w:val="1"/>
        </w:numPr>
        <w:ind w:left="630"/>
        <w:jc w:val="both"/>
        <w:rPr>
          <w:rFonts w:eastAsiaTheme="minorEastAsia"/>
        </w:rPr>
      </w:pPr>
      <w:r w:rsidRPr="002F731F">
        <w:rPr>
          <w:rFonts w:eastAsiaTheme="minorEastAsia"/>
        </w:rPr>
        <w:t xml:space="preserve">Dëshmia #1: Një qese letre e dëshmive, e mbyllur me </w:t>
      </w:r>
      <w:proofErr w:type="spellStart"/>
      <w:r w:rsidRPr="002F731F">
        <w:rPr>
          <w:rFonts w:eastAsiaTheme="minorEastAsia"/>
        </w:rPr>
        <w:t>kapse</w:t>
      </w:r>
      <w:proofErr w:type="spellEnd"/>
      <w:r w:rsidRPr="002F731F">
        <w:rPr>
          <w:rFonts w:eastAsiaTheme="minorEastAsia"/>
        </w:rPr>
        <w:t xml:space="preserve"> me metalike, me mbishkrim "EX-1", që përmban një qese plastike të tejdukshme, e cila përmban tri letra me ngjyrë të bardhë dhe substancë bimore me ngjyrë të gjelbër, pesha neto: 0.83 gram.</w:t>
      </w:r>
    </w:p>
    <w:p w:rsidR="000C0CD6" w:rsidRPr="00D17541" w:rsidRDefault="000C0CD6" w:rsidP="000C0CD6">
      <w:pPr>
        <w:ind w:left="360"/>
        <w:contextualSpacing/>
      </w:pPr>
    </w:p>
    <w:p w:rsidR="000C0CD6" w:rsidRPr="002F731F" w:rsidRDefault="000C0CD6" w:rsidP="000C0CD6">
      <w:pPr>
        <w:pStyle w:val="ListParagraph"/>
        <w:numPr>
          <w:ilvl w:val="0"/>
          <w:numId w:val="1"/>
        </w:numPr>
        <w:ind w:left="630"/>
        <w:jc w:val="both"/>
        <w:rPr>
          <w:rFonts w:eastAsiaTheme="minorEastAsia"/>
        </w:rPr>
      </w:pPr>
      <w:r w:rsidRPr="002F731F">
        <w:rPr>
          <w:rFonts w:eastAsiaTheme="minorEastAsia"/>
        </w:rPr>
        <w:t>Dëshmia #2: Një qese plastike e tejdukshme me mbishkrim "EX-2" që përmban substance bimore me ngjyrë të gjelbër, pesha neto: 3.12 gram dhe: dëshmia #2.1: Një qese plastike e tejdukshme që përmban substance bimore me ngjyrë të gjelbër, pesha neto: 3.92 gram.</w:t>
      </w:r>
    </w:p>
    <w:p w:rsidR="000C0CD6" w:rsidRPr="00D17541" w:rsidRDefault="000C0CD6" w:rsidP="000C0CD6">
      <w:pPr>
        <w:ind w:left="360"/>
        <w:jc w:val="both"/>
        <w:rPr>
          <w:rFonts w:eastAsiaTheme="minorEastAsia"/>
        </w:rPr>
      </w:pPr>
    </w:p>
    <w:p w:rsidR="000C0CD6" w:rsidRPr="002F731F" w:rsidRDefault="000C0CD6" w:rsidP="000C0CD6">
      <w:pPr>
        <w:pStyle w:val="ListParagraph"/>
        <w:numPr>
          <w:ilvl w:val="0"/>
          <w:numId w:val="1"/>
        </w:numPr>
        <w:ind w:left="630"/>
        <w:jc w:val="both"/>
        <w:rPr>
          <w:rFonts w:eastAsiaTheme="minorEastAsia"/>
        </w:rPr>
      </w:pPr>
      <w:r w:rsidRPr="002F731F">
        <w:rPr>
          <w:rFonts w:eastAsiaTheme="minorEastAsia"/>
        </w:rPr>
        <w:t xml:space="preserve">Dëshmia #3: Një qese letre e mbyllur me kapëse metalike me mbishkrim "EX-3", që përmban një copë të qeses plastike me ngjyrë të bardhë e cila përmban një copë të qeses plastike me ngjyrë të bardhë që përmban substancë pluhur me ngjyrë kafe, pesha neto: 1.99 gram, </w:t>
      </w:r>
    </w:p>
    <w:p w:rsidR="000C0CD6" w:rsidRPr="00D17541" w:rsidRDefault="000C0CD6" w:rsidP="000C0CD6">
      <w:pPr>
        <w:ind w:left="360"/>
        <w:contextualSpacing/>
      </w:pPr>
    </w:p>
    <w:p w:rsidR="000C0CD6" w:rsidRPr="00D17541" w:rsidRDefault="000C0CD6" w:rsidP="000C0CD6">
      <w:pPr>
        <w:ind w:left="630"/>
        <w:jc w:val="both"/>
        <w:rPr>
          <w:rFonts w:eastAsiaTheme="minorEastAsia"/>
        </w:rPr>
      </w:pPr>
      <w:r w:rsidRPr="00D17541">
        <w:rPr>
          <w:rFonts w:eastAsiaTheme="minorEastAsia"/>
        </w:rPr>
        <w:t xml:space="preserve">ka rezultuar se, sipas karakteristikave morfologjike dhe përbërjes kimike dëshmitë #1, 2#, 2.1# përmbajnë </w:t>
      </w:r>
      <w:proofErr w:type="spellStart"/>
      <w:r w:rsidRPr="00D17541">
        <w:rPr>
          <w:rFonts w:eastAsiaTheme="minorEastAsia"/>
        </w:rPr>
        <w:t>Kanabise</w:t>
      </w:r>
      <w:proofErr w:type="spellEnd"/>
      <w:r w:rsidRPr="00D17541">
        <w:rPr>
          <w:rFonts w:eastAsiaTheme="minorEastAsia"/>
        </w:rPr>
        <w:t xml:space="preserve"> (</w:t>
      </w:r>
      <w:proofErr w:type="spellStart"/>
      <w:r w:rsidRPr="00D17541">
        <w:rPr>
          <w:rFonts w:eastAsiaTheme="minorEastAsia"/>
        </w:rPr>
        <w:t>marihuan</w:t>
      </w:r>
      <w:proofErr w:type="spellEnd"/>
      <w:r w:rsidRPr="00D17541">
        <w:rPr>
          <w:rFonts w:eastAsiaTheme="minorEastAsia"/>
        </w:rPr>
        <w:t xml:space="preserve">) qe përmban </w:t>
      </w:r>
      <w:proofErr w:type="spellStart"/>
      <w:r w:rsidRPr="00D17541">
        <w:rPr>
          <w:rFonts w:eastAsiaTheme="minorEastAsia"/>
        </w:rPr>
        <w:t>tetrahidrokanabinol</w:t>
      </w:r>
      <w:proofErr w:type="spellEnd"/>
      <w:r w:rsidRPr="00D17541">
        <w:rPr>
          <w:rFonts w:eastAsiaTheme="minorEastAsia"/>
        </w:rPr>
        <w:t xml:space="preserve"> (THC) me peshë neto e përgjithshme: 7.87±0.0001 gram ndërsa sipas përbërjes kimike dëshmia #3 përmban heroin, pesha neto 1.99±0.0001 gram.</w:t>
      </w:r>
    </w:p>
    <w:p w:rsidR="000C0CD6" w:rsidRPr="00D17541" w:rsidRDefault="000C0CD6" w:rsidP="000C0CD6">
      <w:pPr>
        <w:jc w:val="both"/>
        <w:rPr>
          <w:rFonts w:eastAsiaTheme="minorEastAsia"/>
        </w:rPr>
      </w:pPr>
    </w:p>
    <w:p w:rsidR="000C0CD6" w:rsidRPr="00D17541" w:rsidRDefault="000C0CD6" w:rsidP="000C0CD6">
      <w:pPr>
        <w:ind w:left="360" w:hanging="360"/>
        <w:jc w:val="both"/>
        <w:rPr>
          <w:rFonts w:eastAsiaTheme="minorEastAsia"/>
        </w:rPr>
      </w:pPr>
      <w:r>
        <w:rPr>
          <w:rFonts w:eastAsiaTheme="minorEastAsia"/>
        </w:rPr>
        <w:t xml:space="preserve">6.5 </w:t>
      </w:r>
      <w:r w:rsidRPr="00D17541">
        <w:rPr>
          <w:rFonts w:eastAsiaTheme="minorEastAsia"/>
        </w:rPr>
        <w:t xml:space="preserve">Po ashtu fotografit e propozuara, qe të administrohen në cilësinë e provës materiale kanë ofruar të dhëna relevante nga të cilat shihen sendet e sekuestruara si: substancat narkotike, mulliri, </w:t>
      </w:r>
      <w:proofErr w:type="spellStart"/>
      <w:r w:rsidRPr="00D17541">
        <w:rPr>
          <w:rFonts w:eastAsiaTheme="minorEastAsia"/>
        </w:rPr>
        <w:t>spreji</w:t>
      </w:r>
      <w:proofErr w:type="spellEnd"/>
      <w:r w:rsidRPr="00D17541">
        <w:rPr>
          <w:rFonts w:eastAsiaTheme="minorEastAsia"/>
        </w:rPr>
        <w:t xml:space="preserve"> dhe thikat. Po ashtu këto fotografi kanë ofruar të dhëna relevante sa i përket vendit ku janë sekuestruar, ku shihet se një pjese e substancave narkotike, se bashku me </w:t>
      </w:r>
      <w:proofErr w:type="spellStart"/>
      <w:r w:rsidRPr="00D17541">
        <w:rPr>
          <w:rFonts w:eastAsiaTheme="minorEastAsia"/>
        </w:rPr>
        <w:t>sprejin</w:t>
      </w:r>
      <w:proofErr w:type="spellEnd"/>
      <w:r w:rsidRPr="00D17541">
        <w:rPr>
          <w:rFonts w:eastAsiaTheme="minorEastAsia"/>
        </w:rPr>
        <w:t xml:space="preserve"> dhe mullirin për </w:t>
      </w:r>
      <w:proofErr w:type="spellStart"/>
      <w:r w:rsidRPr="00D17541">
        <w:rPr>
          <w:rFonts w:eastAsiaTheme="minorEastAsia"/>
        </w:rPr>
        <w:t>blurje</w:t>
      </w:r>
      <w:proofErr w:type="spellEnd"/>
      <w:r w:rsidRPr="00D17541">
        <w:rPr>
          <w:rFonts w:eastAsiaTheme="minorEastAsia"/>
        </w:rPr>
        <w:t xml:space="preserve"> të substancave narkotike, i janë gjetur në shtëpi të akuzuarit. </w:t>
      </w:r>
    </w:p>
    <w:p w:rsidR="000C0CD6" w:rsidRPr="00D17541" w:rsidRDefault="000C0CD6" w:rsidP="000C0CD6">
      <w:pPr>
        <w:jc w:val="both"/>
        <w:rPr>
          <w:rFonts w:asciiTheme="minorHAnsi" w:eastAsiaTheme="minorEastAsia" w:hAnsiTheme="minorHAnsi" w:cstheme="minorBidi"/>
          <w:sz w:val="22"/>
          <w:szCs w:val="22"/>
          <w:lang w:val="en-US"/>
        </w:rPr>
      </w:pPr>
    </w:p>
    <w:p w:rsidR="000C0CD6" w:rsidRPr="00D17541" w:rsidRDefault="000C0CD6" w:rsidP="000C0CD6">
      <w:pPr>
        <w:ind w:left="360" w:hanging="360"/>
        <w:jc w:val="both"/>
        <w:rPr>
          <w:rFonts w:eastAsiaTheme="minorEastAsia"/>
        </w:rPr>
      </w:pPr>
      <w:r>
        <w:rPr>
          <w:rFonts w:eastAsiaTheme="minorEastAsia"/>
        </w:rPr>
        <w:t xml:space="preserve">6.6 </w:t>
      </w:r>
      <w:r w:rsidRPr="00D17541">
        <w:rPr>
          <w:rFonts w:eastAsiaTheme="minorEastAsia"/>
        </w:rPr>
        <w:t>Sa i përket Raportit të ekspertizës nga Drejtoria e Teknikes Kriminalistike se bashku me CD e njëjta nuk ka ofruar të dhëna relevante lidhur me veprën penale e cila i vihet n</w:t>
      </w:r>
      <w:r w:rsidRPr="00D17541">
        <w:rPr>
          <w:iCs/>
        </w:rPr>
        <w:t>ë</w:t>
      </w:r>
      <w:r w:rsidRPr="00D17541">
        <w:rPr>
          <w:rFonts w:eastAsiaTheme="minorEastAsia"/>
        </w:rPr>
        <w:t xml:space="preserve"> barre.  </w:t>
      </w:r>
    </w:p>
    <w:p w:rsidR="000C0CD6" w:rsidRPr="00D17541" w:rsidRDefault="000C0CD6" w:rsidP="000C0CD6">
      <w:pPr>
        <w:pStyle w:val="NoSpacing"/>
      </w:pPr>
    </w:p>
    <w:p w:rsidR="000C0CD6" w:rsidRPr="00DF73EF" w:rsidRDefault="000C0CD6" w:rsidP="000C0CD6">
      <w:pPr>
        <w:pStyle w:val="ListParagraph"/>
        <w:numPr>
          <w:ilvl w:val="0"/>
          <w:numId w:val="8"/>
        </w:numPr>
        <w:spacing w:after="200"/>
        <w:jc w:val="both"/>
        <w:rPr>
          <w:rFonts w:eastAsia="Times New Roman"/>
        </w:rPr>
      </w:pPr>
      <w:r w:rsidRPr="00DF73EF">
        <w:rPr>
          <w:rFonts w:eastAsia="Times New Roman"/>
          <w:i/>
        </w:rPr>
        <w:t xml:space="preserve">Analizimi në tërësi në aspektin ligjore </w:t>
      </w:r>
    </w:p>
    <w:p w:rsidR="000C0CD6" w:rsidRPr="00D17541" w:rsidRDefault="000C0CD6" w:rsidP="000C0CD6">
      <w:pPr>
        <w:jc w:val="both"/>
        <w:rPr>
          <w:rFonts w:eastAsia="Times New Roman"/>
        </w:rPr>
      </w:pPr>
      <w:r w:rsidRPr="00D17541">
        <w:rPr>
          <w:rFonts w:eastAsia="Times New Roman"/>
        </w:rPr>
        <w:t>Gjykata sjellë në vëmendje se përgjegjësia penale është detyrimi ligjor i çdokujt, që shkel një rregullim normativ me karakter penal, për t’iu nënshtruar pasojave ligjore me karakter ndëshkues e parandalues. Sipas të drejtës sonë penale, e vetmja bazë për marrjen e një personi në përgjegjësi penale është që në veprimet ose mosveprimet e tij, të ekzistojnë elementët e një figure të caktuar vepre penale, të parashikuar nga ligji penal. Për këtë arsye, bashkekzistenca e njëkohshme e elementeve të figurës së veprës penale ka një rëndësi të madhe sepse lidhet domosdoshm</w:t>
      </w:r>
      <w:r>
        <w:rPr>
          <w:rFonts w:eastAsia="Times New Roman"/>
        </w:rPr>
        <w:t xml:space="preserve">ërish me zbatimin e parimit të </w:t>
      </w:r>
      <w:r w:rsidRPr="00D61338">
        <w:rPr>
          <w:rFonts w:eastAsia="Times New Roman"/>
          <w:i/>
        </w:rPr>
        <w:t>Ligjshmërisë</w:t>
      </w:r>
      <w:r w:rsidRPr="00D17541">
        <w:rPr>
          <w:rFonts w:eastAsia="Times New Roman"/>
        </w:rPr>
        <w:t xml:space="preserve">. </w:t>
      </w:r>
    </w:p>
    <w:p w:rsidR="000C0CD6" w:rsidRDefault="000C0CD6" w:rsidP="000C0CD6">
      <w:pPr>
        <w:jc w:val="both"/>
        <w:rPr>
          <w:rFonts w:eastAsia="Times New Roman"/>
        </w:rPr>
      </w:pPr>
    </w:p>
    <w:p w:rsidR="000C0CD6" w:rsidRPr="00D17541" w:rsidRDefault="000C0CD6" w:rsidP="000C0CD6">
      <w:pPr>
        <w:jc w:val="both"/>
        <w:rPr>
          <w:rFonts w:eastAsia="Times New Roman"/>
        </w:rPr>
      </w:pPr>
      <w:r w:rsidRPr="00D17541">
        <w:rPr>
          <w:rFonts w:eastAsia="Times New Roman"/>
        </w:rPr>
        <w:t xml:space="preserve">Gjykata, paraprakisht evidenton faktin se për të pasur një figurë konkrete të veprës penale është e domosdoshme ekzistenca e njëkohshme e të gjithë elementëve përbërës të saj. Provueshmëria e elementëve objektive dhe subjektive të figurës së veprës penale, shërben si bazë për të vënë një person përpara përgjegjësisë penale. Gjithashtu, vepra penale paraqet në vetvete një unitet të </w:t>
      </w:r>
      <w:proofErr w:type="spellStart"/>
      <w:r w:rsidRPr="00D17541">
        <w:rPr>
          <w:rFonts w:eastAsia="Times New Roman"/>
        </w:rPr>
        <w:t>të</w:t>
      </w:r>
      <w:proofErr w:type="spellEnd"/>
      <w:r w:rsidRPr="00D17541">
        <w:rPr>
          <w:rFonts w:eastAsia="Times New Roman"/>
        </w:rPr>
        <w:t xml:space="preserve"> gjithë elementëve të figurës së saj. Ajo konsiderohet e kryer dhe kryesi i saj mbanë përgjegjësi penale kur ekzistojnë në tërësi elementët e saj. Për këtë arsye detyrë e kësaj gjykate ka qene verifikimi i ekzistencës së njëkohshme të </w:t>
      </w:r>
      <w:proofErr w:type="spellStart"/>
      <w:r w:rsidRPr="00D17541">
        <w:rPr>
          <w:rFonts w:eastAsia="Times New Roman"/>
        </w:rPr>
        <w:t>të</w:t>
      </w:r>
      <w:proofErr w:type="spellEnd"/>
      <w:r w:rsidRPr="00D17541">
        <w:rPr>
          <w:rFonts w:eastAsia="Times New Roman"/>
        </w:rPr>
        <w:t xml:space="preserve"> gjithë elementëve të veprës penale dhe të figurave të tyre në veçanti, në referim të  veprave penale të cilat iu vihet ne barre te akuzuarit sipas aktakuzës PP.I.nr.344/2020, të datës 25.01.2024, por gjithherë duke u mbështetur ne gjendjen faktike te provuar nga provat e administruara në shqyrtim gjyqësor.</w:t>
      </w:r>
    </w:p>
    <w:p w:rsidR="000C0CD6" w:rsidRPr="00D17541" w:rsidRDefault="000C0CD6" w:rsidP="000C0CD6">
      <w:pPr>
        <w:jc w:val="both"/>
        <w:rPr>
          <w:rFonts w:eastAsia="Times New Roman"/>
        </w:rPr>
      </w:pPr>
    </w:p>
    <w:p w:rsidR="000C0CD6" w:rsidRPr="000D1029" w:rsidRDefault="000C0CD6" w:rsidP="000C0CD6">
      <w:pPr>
        <w:pStyle w:val="ListParagraph"/>
        <w:numPr>
          <w:ilvl w:val="0"/>
          <w:numId w:val="8"/>
        </w:numPr>
        <w:spacing w:after="200"/>
        <w:jc w:val="both"/>
        <w:rPr>
          <w:i/>
        </w:rPr>
      </w:pPr>
      <w:r w:rsidRPr="000D1029">
        <w:rPr>
          <w:i/>
        </w:rPr>
        <w:t xml:space="preserve">Gjetjet e Gjykatës për piken I të </w:t>
      </w:r>
      <w:proofErr w:type="spellStart"/>
      <w:r w:rsidRPr="000D1029">
        <w:rPr>
          <w:i/>
        </w:rPr>
        <w:t>dispozitivit</w:t>
      </w:r>
      <w:proofErr w:type="spellEnd"/>
      <w:r w:rsidRPr="000D1029">
        <w:rPr>
          <w:i/>
        </w:rPr>
        <w:t xml:space="preserve"> të këtij Aktgjykimi </w:t>
      </w:r>
    </w:p>
    <w:p w:rsidR="000C0CD6" w:rsidRPr="00D17541" w:rsidRDefault="000C0CD6" w:rsidP="000C0CD6">
      <w:pPr>
        <w:ind w:left="630" w:hanging="360"/>
        <w:jc w:val="both"/>
        <w:rPr>
          <w:rFonts w:eastAsiaTheme="minorEastAsia"/>
          <w:i/>
        </w:rPr>
      </w:pPr>
      <w:r>
        <w:rPr>
          <w:rFonts w:eastAsiaTheme="minorEastAsia"/>
          <w:i/>
        </w:rPr>
        <w:lastRenderedPageBreak/>
        <w:t xml:space="preserve">8.1 </w:t>
      </w:r>
      <w:r w:rsidRPr="00D17541">
        <w:rPr>
          <w:rFonts w:eastAsiaTheme="minorEastAsia"/>
          <w:i/>
        </w:rPr>
        <w:t xml:space="preserve">Qëndrimet e palëve lidhur me piken I te aktakuzës </w:t>
      </w:r>
      <w:r w:rsidRPr="00D17541">
        <w:rPr>
          <w:rFonts w:eastAsia="Times New Roman"/>
          <w:i/>
        </w:rPr>
        <w:t xml:space="preserve">PP.I.nr.344/2020, të datës 25.01.2024 </w:t>
      </w:r>
      <w:r w:rsidRPr="00D17541">
        <w:rPr>
          <w:rFonts w:eastAsiaTheme="minorEastAsia"/>
          <w:i/>
        </w:rPr>
        <w:t>dhe faktet kontestuese kane qene si ne vijim:</w:t>
      </w:r>
    </w:p>
    <w:p w:rsidR="000C0CD6" w:rsidRPr="00D17541" w:rsidRDefault="000C0CD6" w:rsidP="000C0CD6">
      <w:pPr>
        <w:ind w:left="630"/>
        <w:jc w:val="both"/>
        <w:rPr>
          <w:rFonts w:eastAsia="Times New Roman"/>
        </w:rPr>
      </w:pPr>
    </w:p>
    <w:p w:rsidR="000C0CD6" w:rsidRPr="00381FDA" w:rsidRDefault="000C0CD6" w:rsidP="000C0CD6">
      <w:pPr>
        <w:pStyle w:val="ListParagraph"/>
        <w:numPr>
          <w:ilvl w:val="0"/>
          <w:numId w:val="1"/>
        </w:numPr>
        <w:jc w:val="both"/>
        <w:rPr>
          <w:rFonts w:eastAsia="Times New Roman"/>
        </w:rPr>
      </w:pPr>
      <w:r w:rsidRPr="00381FDA">
        <w:rPr>
          <w:rFonts w:eastAsiaTheme="minorEastAsia"/>
        </w:rPr>
        <w:t xml:space="preserve">Prokuroria sipas pikës I të aktakuzës </w:t>
      </w:r>
      <w:r w:rsidRPr="00381FDA">
        <w:rPr>
          <w:rFonts w:eastAsia="Times New Roman"/>
        </w:rPr>
        <w:t xml:space="preserve">PP.I.nr.344/2020, të datës 25.01.2024, </w:t>
      </w:r>
      <w:r w:rsidRPr="00381FDA">
        <w:rPr>
          <w:rFonts w:eastAsiaTheme="minorEastAsia"/>
        </w:rPr>
        <w:t xml:space="preserve">të akuzuarin </w:t>
      </w:r>
      <w:r w:rsidR="009B7039">
        <w:rPr>
          <w:rFonts w:eastAsiaTheme="minorEastAsia"/>
        </w:rPr>
        <w:t>J.XH</w:t>
      </w:r>
      <w:r w:rsidRPr="00381FDA">
        <w:rPr>
          <w:rFonts w:eastAsiaTheme="minorEastAsia"/>
        </w:rPr>
        <w:t>, e ka sjellë për gjykim përpara kësaj Gjykate, për shkak të veprës  penale</w:t>
      </w:r>
      <w:r w:rsidRPr="00381FDA">
        <w:rPr>
          <w:rFonts w:eastAsia="Times New Roman"/>
        </w:rPr>
        <w:t xml:space="preserve"> Mbajtja ne pronësi kontroll ose posedim të paautorizuar të armeve nga neni 336 par 2. Të KRPK-së, sepse: </w:t>
      </w:r>
    </w:p>
    <w:p w:rsidR="000C0CD6" w:rsidRDefault="000C0CD6" w:rsidP="000C0CD6">
      <w:pPr>
        <w:ind w:left="630"/>
        <w:contextualSpacing/>
        <w:jc w:val="both"/>
        <w:rPr>
          <w:rFonts w:eastAsia="Times New Roman"/>
        </w:rPr>
      </w:pPr>
    </w:p>
    <w:p w:rsidR="000C0CD6" w:rsidRPr="00D17541" w:rsidRDefault="000C0CD6" w:rsidP="000C0CD6">
      <w:pPr>
        <w:ind w:left="1080" w:hanging="180"/>
        <w:contextualSpacing/>
        <w:jc w:val="both"/>
        <w:rPr>
          <w:rFonts w:eastAsia="Times New Roman"/>
        </w:rPr>
      </w:pPr>
      <w:r w:rsidRPr="00D17541">
        <w:rPr>
          <w:rFonts w:eastAsia="Times New Roman"/>
        </w:rPr>
        <w:t>“</w:t>
      </w:r>
      <w:r w:rsidRPr="00D17541">
        <w:rPr>
          <w:i/>
        </w:rPr>
        <w:t>Me date 18.01.2020, rreth orës 20:20, njësitë policore të Stacionit Policor Qendra në Prishtinë, në rrugën “H</w:t>
      </w:r>
      <w:r w:rsidR="004A1471">
        <w:rPr>
          <w:i/>
        </w:rPr>
        <w:t>..</w:t>
      </w:r>
      <w:r w:rsidRPr="00D17541">
        <w:rPr>
          <w:i/>
        </w:rPr>
        <w:t xml:space="preserve"> A</w:t>
      </w:r>
      <w:r w:rsidR="004A1471">
        <w:rPr>
          <w:i/>
        </w:rPr>
        <w:t>.</w:t>
      </w:r>
      <w:r w:rsidRPr="00D17541">
        <w:rPr>
          <w:i/>
        </w:rPr>
        <w:t xml:space="preserve">” në Prishtinë, kanë ndalur veturën e tipit </w:t>
      </w:r>
      <w:proofErr w:type="spellStart"/>
      <w:r w:rsidRPr="00D17541">
        <w:rPr>
          <w:i/>
        </w:rPr>
        <w:t>S</w:t>
      </w:r>
      <w:bookmarkStart w:id="3" w:name="_GoBack"/>
      <w:bookmarkEnd w:id="3"/>
      <w:r w:rsidRPr="00D17541">
        <w:rPr>
          <w:i/>
        </w:rPr>
        <w:t>eat</w:t>
      </w:r>
      <w:proofErr w:type="spellEnd"/>
      <w:r w:rsidRPr="00D17541">
        <w:rPr>
          <w:i/>
        </w:rPr>
        <w:t xml:space="preserve"> </w:t>
      </w:r>
      <w:proofErr w:type="spellStart"/>
      <w:r w:rsidRPr="00D17541">
        <w:rPr>
          <w:i/>
        </w:rPr>
        <w:t>Ibiza</w:t>
      </w:r>
      <w:proofErr w:type="spellEnd"/>
      <w:r w:rsidRPr="00D17541">
        <w:rPr>
          <w:i/>
        </w:rPr>
        <w:t xml:space="preserve">, ngjyrë hiri, me targa </w:t>
      </w:r>
      <w:r w:rsidR="004A1471">
        <w:rPr>
          <w:i/>
        </w:rPr>
        <w:t>....</w:t>
      </w:r>
      <w:r w:rsidRPr="00D17541">
        <w:rPr>
          <w:i/>
        </w:rPr>
        <w:t xml:space="preserve">, të cilën e drejtonte i pandehuri </w:t>
      </w:r>
      <w:r w:rsidR="009B7039">
        <w:rPr>
          <w:i/>
        </w:rPr>
        <w:t>J.XH</w:t>
      </w:r>
      <w:r w:rsidRPr="00D17541">
        <w:rPr>
          <w:i/>
        </w:rPr>
        <w:t xml:space="preserve">, tek i cili gjatë </w:t>
      </w:r>
      <w:proofErr w:type="spellStart"/>
      <w:r w:rsidRPr="00D17541">
        <w:rPr>
          <w:i/>
        </w:rPr>
        <w:t>kontrollës</w:t>
      </w:r>
      <w:proofErr w:type="spellEnd"/>
      <w:r w:rsidRPr="00D17541">
        <w:rPr>
          <w:i/>
        </w:rPr>
        <w:t xml:space="preserve"> në trupin e tij, është gjetur një thikë, ndërsa gjatë kontrollit të veturës, i janë gjetur 5 thika (</w:t>
      </w:r>
      <w:proofErr w:type="spellStart"/>
      <w:r w:rsidRPr="00D17541">
        <w:rPr>
          <w:i/>
        </w:rPr>
        <w:t>briska</w:t>
      </w:r>
      <w:proofErr w:type="spellEnd"/>
      <w:r w:rsidRPr="00D17541">
        <w:rPr>
          <w:i/>
        </w:rPr>
        <w:t xml:space="preserve">), një kapelë e zezë e hapur tek sytë, një palë dorëza të zeza dhe pesë palë dorëza </w:t>
      </w:r>
      <w:proofErr w:type="spellStart"/>
      <w:r w:rsidRPr="00D17541">
        <w:rPr>
          <w:i/>
        </w:rPr>
        <w:t>medicionale</w:t>
      </w:r>
      <w:proofErr w:type="spellEnd"/>
      <w:r w:rsidRPr="00D17541">
        <w:rPr>
          <w:i/>
        </w:rPr>
        <w:t xml:space="preserve">, si dhe gjatë </w:t>
      </w:r>
      <w:proofErr w:type="spellStart"/>
      <w:r w:rsidRPr="00D17541">
        <w:rPr>
          <w:i/>
        </w:rPr>
        <w:t>kontrollës</w:t>
      </w:r>
      <w:proofErr w:type="spellEnd"/>
      <w:r w:rsidRPr="00D17541">
        <w:rPr>
          <w:i/>
        </w:rPr>
        <w:t xml:space="preserve"> në shtëpinë e tij, me datën 19.01.2020 është gjetur edhe një </w:t>
      </w:r>
      <w:proofErr w:type="spellStart"/>
      <w:r w:rsidRPr="00D17541">
        <w:rPr>
          <w:i/>
        </w:rPr>
        <w:t>sprej</w:t>
      </w:r>
      <w:proofErr w:type="spellEnd"/>
      <w:r w:rsidRPr="00D17541">
        <w:rPr>
          <w:i/>
        </w:rPr>
        <w:t xml:space="preserve"> me mbishkrim “</w:t>
      </w:r>
      <w:proofErr w:type="spellStart"/>
      <w:r w:rsidRPr="00D17541">
        <w:rPr>
          <w:i/>
        </w:rPr>
        <w:t>Kofog</w:t>
      </w:r>
      <w:proofErr w:type="spellEnd"/>
      <w:r w:rsidRPr="00D17541">
        <w:rPr>
          <w:i/>
        </w:rPr>
        <w:t>”, posedim që është në kundërshtim me ligjin e zbatueshëm lidhur me armët</w:t>
      </w:r>
      <w:r w:rsidRPr="00D17541">
        <w:t xml:space="preserve">”, </w:t>
      </w:r>
    </w:p>
    <w:p w:rsidR="000C0CD6" w:rsidRPr="00D17541" w:rsidRDefault="000C0CD6" w:rsidP="000C0CD6">
      <w:pPr>
        <w:ind w:left="1080" w:hanging="180"/>
        <w:contextualSpacing/>
        <w:jc w:val="both"/>
      </w:pPr>
    </w:p>
    <w:p w:rsidR="000C0CD6" w:rsidRPr="00381FDA" w:rsidRDefault="000C0CD6" w:rsidP="000C0CD6">
      <w:pPr>
        <w:pStyle w:val="ListParagraph"/>
        <w:numPr>
          <w:ilvl w:val="0"/>
          <w:numId w:val="1"/>
        </w:numPr>
        <w:jc w:val="both"/>
        <w:rPr>
          <w:rFonts w:eastAsia="Times New Roman"/>
        </w:rPr>
      </w:pPr>
      <w:r w:rsidRPr="00381FDA">
        <w:rPr>
          <w:rFonts w:eastAsiaTheme="minorEastAsia"/>
        </w:rPr>
        <w:t xml:space="preserve">Ndërsa sipas mbrojtjes të akuzuarit, lidhur me pikën I të aktakuzës </w:t>
      </w:r>
      <w:r w:rsidRPr="00381FDA">
        <w:rPr>
          <w:rFonts w:eastAsia="Times New Roman"/>
        </w:rPr>
        <w:t>PP.I.nr.344/2020, të datës 25.01.2024</w:t>
      </w:r>
      <w:r w:rsidRPr="00381FDA">
        <w:rPr>
          <w:rFonts w:eastAsiaTheme="minorEastAsia"/>
        </w:rPr>
        <w:t xml:space="preserve">, </w:t>
      </w:r>
      <w:r w:rsidRPr="00381FDA">
        <w:rPr>
          <w:rFonts w:eastAsia="Times New Roman"/>
        </w:rPr>
        <w:t>mjetet të cilat janë gjetur në veturën dhe në shtëpinë e të mbrojturi</w:t>
      </w:r>
      <w:r>
        <w:rPr>
          <w:rFonts w:eastAsia="Times New Roman"/>
        </w:rPr>
        <w:t>t</w:t>
      </w:r>
      <w:r w:rsidRPr="00381FDA">
        <w:rPr>
          <w:rFonts w:eastAsia="Times New Roman"/>
        </w:rPr>
        <w:t xml:space="preserve"> tim kemi të bëjmë me disa brisqe të cilat as armë nuk mund të quhen.</w:t>
      </w:r>
    </w:p>
    <w:p w:rsidR="000C0CD6" w:rsidRPr="00D17541" w:rsidRDefault="000C0CD6" w:rsidP="000C0CD6">
      <w:pPr>
        <w:ind w:left="630"/>
        <w:jc w:val="both"/>
        <w:rPr>
          <w:rFonts w:eastAsia="Times New Roman"/>
        </w:rPr>
      </w:pPr>
    </w:p>
    <w:p w:rsidR="000C0CD6" w:rsidRPr="00D17541" w:rsidRDefault="000C0CD6" w:rsidP="000C0CD6">
      <w:pPr>
        <w:ind w:left="630"/>
        <w:jc w:val="both"/>
        <w:rPr>
          <w:rFonts w:eastAsiaTheme="minorEastAsia"/>
        </w:rPr>
      </w:pPr>
      <w:r w:rsidRPr="00D17541">
        <w:rPr>
          <w:rFonts w:eastAsiaTheme="minorEastAsia"/>
        </w:rPr>
        <w:t>Kjo gjykate me qellim të vërtetimit të gjendjes faktike, duke mos anashkaluar pretendimet e palëve, ka analizuar dhe vlerësuar me kujdes çdo prove të propozuar nga palët</w:t>
      </w:r>
      <w:r w:rsidRPr="00D17541">
        <w:rPr>
          <w:rFonts w:eastAsiaTheme="minorEastAsia"/>
          <w:b/>
          <w:i/>
        </w:rPr>
        <w:t xml:space="preserve"> ( </w:t>
      </w:r>
      <w:r w:rsidRPr="00D17541">
        <w:rPr>
          <w:rFonts w:eastAsiaTheme="minorEastAsia"/>
          <w:i/>
        </w:rPr>
        <w:t>prova t</w:t>
      </w:r>
      <w:r w:rsidRPr="00D17541">
        <w:rPr>
          <w:rFonts w:eastAsiaTheme="minorEastAsia"/>
        </w:rPr>
        <w:t>ë</w:t>
      </w:r>
      <w:r w:rsidRPr="00D17541">
        <w:rPr>
          <w:rFonts w:eastAsiaTheme="minorEastAsia"/>
          <w:i/>
        </w:rPr>
        <w:t xml:space="preserve"> administruar n</w:t>
      </w:r>
      <w:r w:rsidRPr="00D17541">
        <w:rPr>
          <w:rFonts w:eastAsiaTheme="minorEastAsia"/>
        </w:rPr>
        <w:t>ë</w:t>
      </w:r>
      <w:r w:rsidRPr="00D17541">
        <w:rPr>
          <w:rFonts w:eastAsiaTheme="minorEastAsia"/>
          <w:i/>
        </w:rPr>
        <w:t xml:space="preserve"> shqyrtim gjyqësor</w:t>
      </w:r>
      <w:r w:rsidRPr="00D17541">
        <w:rPr>
          <w:rFonts w:eastAsiaTheme="minorEastAsia"/>
          <w:b/>
          <w:i/>
        </w:rPr>
        <w:t xml:space="preserve">), </w:t>
      </w:r>
      <w:r w:rsidRPr="00D17541">
        <w:rPr>
          <w:rFonts w:eastAsiaTheme="minorEastAsia"/>
        </w:rPr>
        <w:t xml:space="preserve">në drejtim të provueshmërisë se fakteve relevante dhe fakteve të pretenduara nga palët. </w:t>
      </w:r>
    </w:p>
    <w:p w:rsidR="000C0CD6" w:rsidRPr="00D17541" w:rsidRDefault="000C0CD6" w:rsidP="000C0CD6">
      <w:pPr>
        <w:ind w:left="630"/>
        <w:jc w:val="both"/>
        <w:rPr>
          <w:rFonts w:eastAsiaTheme="minorEastAsia"/>
        </w:rPr>
      </w:pPr>
      <w:r>
        <w:rPr>
          <w:rFonts w:eastAsiaTheme="minorEastAsia"/>
        </w:rPr>
        <w:t xml:space="preserve"> </w:t>
      </w:r>
    </w:p>
    <w:p w:rsidR="000C0CD6" w:rsidRPr="00D17541" w:rsidRDefault="000C0CD6" w:rsidP="000C0CD6">
      <w:pPr>
        <w:ind w:left="630"/>
        <w:jc w:val="both"/>
        <w:rPr>
          <w:rFonts w:eastAsiaTheme="minorEastAsia"/>
          <w:iCs/>
        </w:rPr>
      </w:pPr>
      <w:r w:rsidRPr="00D17541">
        <w:rPr>
          <w:rFonts w:eastAsiaTheme="minorEastAsia"/>
          <w:iCs/>
        </w:rPr>
        <w:t xml:space="preserve">Nga provat materiale, të siguruara dhe të administruara në shqyrtim gjyqësor, </w:t>
      </w:r>
      <w:r w:rsidRPr="00D17541">
        <w:rPr>
          <w:rFonts w:eastAsiaTheme="minorEastAsia"/>
        </w:rPr>
        <w:t>në përputhje m</w:t>
      </w:r>
      <w:r>
        <w:rPr>
          <w:rFonts w:eastAsiaTheme="minorEastAsia"/>
        </w:rPr>
        <w:t>e dispozitat procedurale penale</w:t>
      </w:r>
      <w:r w:rsidRPr="00D17541">
        <w:rPr>
          <w:rFonts w:eastAsiaTheme="minorEastAsia"/>
        </w:rPr>
        <w:t xml:space="preserve"> ndryshe nga sa pretendohet në piken I të aktakuzës, </w:t>
      </w:r>
      <w:r w:rsidRPr="00D17541">
        <w:rPr>
          <w:rFonts w:eastAsiaTheme="minorEastAsia"/>
          <w:iCs/>
        </w:rPr>
        <w:t xml:space="preserve">provohet plotësisht se, i akuzuari ka kryer veprën penale </w:t>
      </w:r>
      <w:r w:rsidRPr="00D17541">
        <w:t>Mbajtja në pronësi, kontroll ose posedim të paautorizuar të armëve nga neni 366 par.1 të KPRK-së.</w:t>
      </w:r>
    </w:p>
    <w:p w:rsidR="000C0CD6" w:rsidRPr="00D17541" w:rsidRDefault="000C0CD6" w:rsidP="000C0CD6">
      <w:pPr>
        <w:ind w:left="630"/>
        <w:jc w:val="both"/>
        <w:rPr>
          <w:rFonts w:eastAsiaTheme="minorEastAsia"/>
          <w:iCs/>
        </w:rPr>
      </w:pPr>
    </w:p>
    <w:p w:rsidR="000C0CD6" w:rsidRPr="00D17541" w:rsidRDefault="000C0CD6" w:rsidP="000C0CD6">
      <w:pPr>
        <w:ind w:left="630"/>
        <w:jc w:val="both"/>
        <w:rPr>
          <w:rFonts w:eastAsiaTheme="minorEastAsia"/>
        </w:rPr>
      </w:pPr>
      <w:r w:rsidRPr="00D17541">
        <w:rPr>
          <w:rFonts w:eastAsiaTheme="minorEastAsia"/>
          <w:iCs/>
        </w:rPr>
        <w:t xml:space="preserve">Në rrethana të tilla, në veprimet e të akuzuarit, gjenden të konsumuara elementët e figurës së veprës penale </w:t>
      </w:r>
      <w:r w:rsidRPr="00D17541">
        <w:t>Mbajtja në pronësi, kontroll ose posedim të paautorizuar të armëve nga neni 366 par.1 të KPRK-së</w:t>
      </w:r>
      <w:r w:rsidRPr="00D17541">
        <w:rPr>
          <w:rFonts w:eastAsiaTheme="minorEastAsia"/>
        </w:rPr>
        <w:t>.</w:t>
      </w:r>
    </w:p>
    <w:p w:rsidR="000C0CD6" w:rsidRPr="00D17541" w:rsidRDefault="000C0CD6" w:rsidP="000C0CD6">
      <w:pPr>
        <w:autoSpaceDE w:val="0"/>
        <w:autoSpaceDN w:val="0"/>
        <w:adjustRightInd w:val="0"/>
        <w:ind w:left="630"/>
        <w:jc w:val="both"/>
        <w:rPr>
          <w:rFonts w:eastAsia="Times New Roman"/>
        </w:rPr>
      </w:pPr>
    </w:p>
    <w:p w:rsidR="000C0CD6" w:rsidRPr="00D17541" w:rsidRDefault="000C0CD6" w:rsidP="000C0CD6">
      <w:pPr>
        <w:autoSpaceDE w:val="0"/>
        <w:autoSpaceDN w:val="0"/>
        <w:adjustRightInd w:val="0"/>
        <w:ind w:left="630"/>
        <w:jc w:val="both"/>
        <w:rPr>
          <w:rFonts w:eastAsia="Times New Roman"/>
          <w:color w:val="000000"/>
        </w:rPr>
      </w:pPr>
      <w:r w:rsidRPr="00D17541">
        <w:rPr>
          <w:rFonts w:eastAsia="Times New Roman"/>
          <w:iCs/>
          <w:color w:val="000000"/>
        </w:rPr>
        <w:t xml:space="preserve">Referuar </w:t>
      </w:r>
      <w:r>
        <w:rPr>
          <w:rFonts w:eastAsia="Times New Roman"/>
          <w:iCs/>
          <w:color w:val="000000"/>
        </w:rPr>
        <w:t xml:space="preserve">përshkrimit </w:t>
      </w:r>
      <w:r w:rsidRPr="00D17541">
        <w:rPr>
          <w:rFonts w:eastAsia="Times New Roman"/>
          <w:iCs/>
          <w:color w:val="000000"/>
        </w:rPr>
        <w:t xml:space="preserve">të dispozitës se nenit 366 </w:t>
      </w:r>
      <w:r w:rsidRPr="00D17541">
        <w:rPr>
          <w:rFonts w:eastAsia="Times New Roman"/>
          <w:color w:val="000000"/>
        </w:rPr>
        <w:t>par.1 t</w:t>
      </w:r>
      <w:r w:rsidRPr="00D17541">
        <w:rPr>
          <w:rFonts w:eastAsia="Times New Roman"/>
          <w:iCs/>
          <w:color w:val="000000"/>
        </w:rPr>
        <w:t>ë</w:t>
      </w:r>
      <w:r w:rsidRPr="00D17541">
        <w:rPr>
          <w:rFonts w:eastAsia="Times New Roman"/>
          <w:color w:val="000000"/>
        </w:rPr>
        <w:t xml:space="preserve"> KPRK-s</w:t>
      </w:r>
      <w:r w:rsidRPr="00D17541">
        <w:rPr>
          <w:rFonts w:eastAsia="Times New Roman"/>
          <w:iCs/>
          <w:color w:val="000000"/>
        </w:rPr>
        <w:t>ë,</w:t>
      </w:r>
      <w:r w:rsidRPr="00184EE4">
        <w:t xml:space="preserve"> </w:t>
      </w:r>
      <w:r>
        <w:t xml:space="preserve">“ </w:t>
      </w:r>
      <w:r w:rsidRPr="00184EE4">
        <w:rPr>
          <w:i/>
        </w:rPr>
        <w:t>Kushdo që mban në pronësi, kontrollon ose posedon armë në kundërshtim me ligjin e zbatueshëm lidhur me armë të tilla, dënohet me gjobë deri në shtatëmijë e pesëqind (7.500) Euro ose me burgim deri në pesë (5</w:t>
      </w:r>
      <w:r>
        <w:t xml:space="preserve">)” dhe gjendjes faktike të vërtetuar nga provat e administruara gjatë shqyrtimit gjyqësor, </w:t>
      </w:r>
      <w:r w:rsidRPr="00D17541">
        <w:rPr>
          <w:rFonts w:eastAsia="Times New Roman"/>
          <w:iCs/>
          <w:color w:val="000000"/>
        </w:rPr>
        <w:t>kjo gjykate vlerëson se provohen t</w:t>
      </w:r>
      <w:r>
        <w:rPr>
          <w:rFonts w:eastAsia="Times New Roman"/>
          <w:iCs/>
          <w:color w:val="000000"/>
        </w:rPr>
        <w:t>ë</w:t>
      </w:r>
      <w:r w:rsidRPr="00D17541">
        <w:rPr>
          <w:rFonts w:eastAsia="Times New Roman"/>
          <w:iCs/>
          <w:color w:val="000000"/>
        </w:rPr>
        <w:t xml:space="preserve"> gjitha elementet e veprës penale të </w:t>
      </w:r>
      <w:r w:rsidRPr="00D17541">
        <w:t>Mbajtja në pronësi, kontroll ose posedim të paautorizuar të armëve nga neni 366 par.1 të KPRK-së</w:t>
      </w:r>
      <w:r w:rsidRPr="00D17541">
        <w:rPr>
          <w:rFonts w:eastAsia="Times New Roman"/>
          <w:iCs/>
          <w:color w:val="000000"/>
        </w:rPr>
        <w:t>.</w:t>
      </w:r>
    </w:p>
    <w:p w:rsidR="000C0CD6" w:rsidRDefault="000C0CD6" w:rsidP="000C0CD6">
      <w:pPr>
        <w:autoSpaceDE w:val="0"/>
        <w:autoSpaceDN w:val="0"/>
        <w:adjustRightInd w:val="0"/>
        <w:ind w:left="630" w:hanging="540"/>
        <w:jc w:val="both"/>
        <w:rPr>
          <w:rFonts w:eastAsia="Times New Roman"/>
          <w:iCs/>
          <w:color w:val="000000"/>
        </w:rPr>
      </w:pPr>
    </w:p>
    <w:p w:rsidR="000C0CD6" w:rsidRPr="00D17541" w:rsidRDefault="000C0CD6" w:rsidP="000C0CD6">
      <w:pPr>
        <w:pStyle w:val="ListParagraph"/>
        <w:numPr>
          <w:ilvl w:val="1"/>
          <w:numId w:val="8"/>
        </w:numPr>
        <w:ind w:left="630"/>
        <w:jc w:val="both"/>
      </w:pPr>
      <w:r w:rsidRPr="00780839">
        <w:rPr>
          <w:i/>
          <w:iCs/>
        </w:rPr>
        <w:t>Lidhur me rikualifikim. -</w:t>
      </w:r>
      <w:r>
        <w:rPr>
          <w:i/>
          <w:iCs/>
        </w:rPr>
        <w:t xml:space="preserve"> </w:t>
      </w:r>
      <w:r w:rsidRPr="00D17541">
        <w:t>Ndryshe nga sa pretendohet në aktin akuzues nga të gjitha faktet e provuara, gjatë shqyrtimit gjyqësor, nuk ka rezultuar se i akuzuari ka kryer veprën penale Mbajtja në pronësi, kontroll ose posedim të paautorizuar të armëve nga neni 366 par.2 të KPRK-së.</w:t>
      </w:r>
    </w:p>
    <w:p w:rsidR="000C0CD6" w:rsidRPr="00D17541" w:rsidRDefault="000C0CD6" w:rsidP="000C0CD6">
      <w:pPr>
        <w:pStyle w:val="NoSpacing"/>
        <w:rPr>
          <w:rFonts w:eastAsia="Times New Roman"/>
        </w:rPr>
      </w:pPr>
    </w:p>
    <w:p w:rsidR="000C0CD6" w:rsidRPr="00D17541" w:rsidRDefault="000C0CD6" w:rsidP="000C0CD6">
      <w:pPr>
        <w:ind w:left="630"/>
        <w:jc w:val="both"/>
        <w:rPr>
          <w:rFonts w:eastAsiaTheme="minorEastAsia"/>
        </w:rPr>
      </w:pPr>
      <w:r w:rsidRPr="00D17541">
        <w:rPr>
          <w:rFonts w:eastAsiaTheme="minorEastAsia"/>
        </w:rPr>
        <w:t>Rikualifikimi nga vepra penale “</w:t>
      </w:r>
      <w:r w:rsidRPr="00D17541">
        <w:t>Mbajtja në pronësi, kontroll ose posedim të paautorizuar të armëve nga neni 366 par.2 të KPRK-së</w:t>
      </w:r>
      <w:r w:rsidRPr="00D17541">
        <w:rPr>
          <w:rFonts w:eastAsiaTheme="minorEastAsia"/>
        </w:rPr>
        <w:t>”, n</w:t>
      </w:r>
      <w:r w:rsidRPr="00D17541">
        <w:rPr>
          <w:rFonts w:eastAsia="Times New Roman"/>
        </w:rPr>
        <w:t>ë</w:t>
      </w:r>
      <w:r w:rsidRPr="00D17541">
        <w:rPr>
          <w:rFonts w:eastAsiaTheme="minorEastAsia"/>
        </w:rPr>
        <w:t xml:space="preserve"> veprën penale “</w:t>
      </w:r>
      <w:r w:rsidRPr="00D17541">
        <w:t>Mbajtja në pronësi, kontroll ose posedim të paautorizuar të armëve nga neni 366 par.1 të KPRK-së</w:t>
      </w:r>
      <w:r w:rsidRPr="00D17541">
        <w:rPr>
          <w:rFonts w:eastAsiaTheme="minorEastAsia"/>
          <w:b/>
        </w:rPr>
        <w:t>”</w:t>
      </w:r>
      <w:r w:rsidRPr="00D17541">
        <w:rPr>
          <w:rFonts w:eastAsiaTheme="minorEastAsia"/>
        </w:rPr>
        <w:t xml:space="preserve"> është rrjedhojë e një analize të plotë dhe të drejtë të provave të administruara në gjykim.</w:t>
      </w:r>
    </w:p>
    <w:p w:rsidR="000C0CD6" w:rsidRPr="00D17541" w:rsidRDefault="000C0CD6" w:rsidP="000C0CD6">
      <w:pPr>
        <w:autoSpaceDE w:val="0"/>
        <w:autoSpaceDN w:val="0"/>
        <w:adjustRightInd w:val="0"/>
        <w:ind w:left="630"/>
        <w:rPr>
          <w:b/>
          <w:i/>
          <w:iCs/>
        </w:rPr>
      </w:pPr>
    </w:p>
    <w:p w:rsidR="000C0CD6" w:rsidRDefault="000C0CD6" w:rsidP="000C0CD6">
      <w:pPr>
        <w:autoSpaceDE w:val="0"/>
        <w:autoSpaceDN w:val="0"/>
        <w:adjustRightInd w:val="0"/>
        <w:ind w:left="630"/>
        <w:jc w:val="both"/>
        <w:rPr>
          <w:rFonts w:eastAsia="ArialMT"/>
        </w:rPr>
      </w:pPr>
      <w:r w:rsidRPr="00D17541">
        <w:rPr>
          <w:rFonts w:eastAsia="ArialMT"/>
        </w:rPr>
        <w:lastRenderedPageBreak/>
        <w:t xml:space="preserve">Në rastin konkret </w:t>
      </w:r>
      <w:r>
        <w:rPr>
          <w:rFonts w:eastAsia="ArialMT"/>
        </w:rPr>
        <w:t xml:space="preserve">sipas </w:t>
      </w:r>
      <w:r>
        <w:t>vërtetimit</w:t>
      </w:r>
      <w:r w:rsidRPr="00D17541">
        <w:t xml:space="preserve"> mbi marrjen e përkohshme të gjësendeve, të dt.18.01.2020</w:t>
      </w:r>
      <w:r>
        <w:t xml:space="preserve"> </w:t>
      </w:r>
      <w:r w:rsidRPr="00D17541">
        <w:rPr>
          <w:rFonts w:eastAsiaTheme="minorHAnsi"/>
        </w:rPr>
        <w:t>me nr. të rastit 2020-AB-0157</w:t>
      </w:r>
      <w:r>
        <w:rPr>
          <w:rFonts w:eastAsiaTheme="minorHAnsi"/>
        </w:rPr>
        <w:t xml:space="preserve">  janë </w:t>
      </w:r>
      <w:r w:rsidRPr="00D17541">
        <w:rPr>
          <w:rFonts w:eastAsia="ArialMT"/>
        </w:rPr>
        <w:t xml:space="preserve">sekuestruara </w:t>
      </w:r>
      <w:r>
        <w:rPr>
          <w:rFonts w:eastAsia="ArialMT"/>
        </w:rPr>
        <w:t>katër thika-brisqe</w:t>
      </w:r>
      <w:r w:rsidRPr="00D17541">
        <w:rPr>
          <w:rFonts w:eastAsia="ArialMT"/>
        </w:rPr>
        <w:t xml:space="preserve"> </w:t>
      </w:r>
      <w:proofErr w:type="spellStart"/>
      <w:r w:rsidRPr="00D17541">
        <w:rPr>
          <w:rFonts w:eastAsia="ArialMT"/>
        </w:rPr>
        <w:t>multifunkionale</w:t>
      </w:r>
      <w:proofErr w:type="spellEnd"/>
      <w:r w:rsidRPr="00D17541">
        <w:rPr>
          <w:rFonts w:eastAsia="ArialMT"/>
        </w:rPr>
        <w:t xml:space="preserve"> (brisqe të përbëra edhe nga veglat tjera si luge, pirun, kaçavidë </w:t>
      </w:r>
      <w:r w:rsidR="004A1471" w:rsidRPr="00D17541">
        <w:rPr>
          <w:rFonts w:eastAsia="ArialMT"/>
        </w:rPr>
        <w:t>etj.</w:t>
      </w:r>
      <w:r w:rsidRPr="00D17541">
        <w:rPr>
          <w:rFonts w:eastAsia="ArialMT"/>
        </w:rPr>
        <w:t xml:space="preserve">) dhe </w:t>
      </w:r>
      <w:r>
        <w:rPr>
          <w:rFonts w:eastAsia="ArialMT"/>
        </w:rPr>
        <w:t xml:space="preserve">një thikë-brisk. </w:t>
      </w:r>
    </w:p>
    <w:p w:rsidR="000C0CD6" w:rsidRDefault="000C0CD6" w:rsidP="000C0CD6">
      <w:pPr>
        <w:autoSpaceDE w:val="0"/>
        <w:autoSpaceDN w:val="0"/>
        <w:adjustRightInd w:val="0"/>
        <w:ind w:left="630"/>
        <w:jc w:val="both"/>
        <w:rPr>
          <w:rFonts w:eastAsia="ArialMT"/>
        </w:rPr>
      </w:pPr>
    </w:p>
    <w:p w:rsidR="000C0CD6" w:rsidRPr="00D17541" w:rsidRDefault="000C0CD6" w:rsidP="000C0CD6">
      <w:pPr>
        <w:autoSpaceDE w:val="0"/>
        <w:autoSpaceDN w:val="0"/>
        <w:adjustRightInd w:val="0"/>
        <w:ind w:left="630"/>
        <w:jc w:val="both"/>
      </w:pPr>
      <w:r>
        <w:rPr>
          <w:rFonts w:eastAsia="ArialMT"/>
        </w:rPr>
        <w:t>N</w:t>
      </w:r>
      <w:r w:rsidRPr="00D17541">
        <w:rPr>
          <w:rFonts w:eastAsia="ArialMT"/>
        </w:rPr>
        <w:t>ë bazë të përk</w:t>
      </w:r>
      <w:r>
        <w:rPr>
          <w:rFonts w:eastAsia="ArialMT"/>
        </w:rPr>
        <w:t xml:space="preserve">ufizimit në </w:t>
      </w:r>
      <w:r w:rsidRPr="00184EE4">
        <w:rPr>
          <w:rFonts w:eastAsia="ArialMT"/>
          <w:i/>
        </w:rPr>
        <w:t>Ligjin Nr.05/L-022 Për Arme</w:t>
      </w:r>
      <w:r w:rsidRPr="00D17541">
        <w:rPr>
          <w:rFonts w:eastAsia="ArialMT"/>
        </w:rPr>
        <w:t xml:space="preserve">, si </w:t>
      </w:r>
      <w:r w:rsidRPr="00D17541">
        <w:t xml:space="preserve">armë e ftohtë – konsiderohet çdo mjet që mund të përdoret për sulm apo për shkaktim të lëndimeve trupore duke përdorë forcë fizike nga sulmuesi në rastet kur ato mbahen, në tubime publike, në objekte publike apo në vende të ngjashme. </w:t>
      </w:r>
    </w:p>
    <w:p w:rsidR="000C0CD6" w:rsidRPr="00D17541" w:rsidRDefault="000C0CD6" w:rsidP="000C0CD6">
      <w:pPr>
        <w:autoSpaceDE w:val="0"/>
        <w:autoSpaceDN w:val="0"/>
        <w:adjustRightInd w:val="0"/>
        <w:ind w:left="630"/>
        <w:jc w:val="both"/>
      </w:pPr>
    </w:p>
    <w:p w:rsidR="000C0CD6" w:rsidRPr="00D17541" w:rsidRDefault="000C0CD6" w:rsidP="000C0CD6">
      <w:pPr>
        <w:autoSpaceDE w:val="0"/>
        <w:autoSpaceDN w:val="0"/>
        <w:adjustRightInd w:val="0"/>
        <w:ind w:left="630"/>
        <w:jc w:val="both"/>
        <w:rPr>
          <w:rFonts w:eastAsia="ArialMT"/>
        </w:rPr>
      </w:pPr>
      <w:r w:rsidRPr="00D17541">
        <w:t>Nga vërtetimi mbi marrjen e përkohshme të gjësendeve, të dt.18.01.2020</w:t>
      </w:r>
      <w:r w:rsidRPr="00D17541">
        <w:rPr>
          <w:rFonts w:eastAsiaTheme="minorHAnsi"/>
        </w:rPr>
        <w:t xml:space="preserve">, me nr. te rastit 2020-AB-0157, rezulton se katër </w:t>
      </w:r>
      <w:r w:rsidRPr="00D17541">
        <w:rPr>
          <w:rFonts w:eastAsia="ArialMT"/>
        </w:rPr>
        <w:t xml:space="preserve">thikat </w:t>
      </w:r>
      <w:proofErr w:type="spellStart"/>
      <w:r w:rsidRPr="00D17541">
        <w:rPr>
          <w:rFonts w:eastAsia="ArialMT"/>
        </w:rPr>
        <w:t>multifunkionale</w:t>
      </w:r>
      <w:proofErr w:type="spellEnd"/>
      <w:r w:rsidRPr="00D17541">
        <w:rPr>
          <w:rFonts w:eastAsia="ArialMT"/>
        </w:rPr>
        <w:t xml:space="preserve"> (</w:t>
      </w:r>
      <w:r w:rsidRPr="00D17541">
        <w:rPr>
          <w:rFonts w:eastAsia="ArialMT"/>
          <w:i/>
        </w:rPr>
        <w:t xml:space="preserve">brisqe te përbëra edhe nga veglat tjera si luge, pirun, kaçavidë </w:t>
      </w:r>
      <w:r w:rsidR="004A1471" w:rsidRPr="00D17541">
        <w:rPr>
          <w:rFonts w:eastAsia="ArialMT"/>
          <w:i/>
        </w:rPr>
        <w:t>etj.</w:t>
      </w:r>
      <w:r w:rsidRPr="00D17541">
        <w:rPr>
          <w:rFonts w:eastAsia="ArialMT"/>
        </w:rPr>
        <w:t xml:space="preserve">) dhe një </w:t>
      </w:r>
      <w:r>
        <w:rPr>
          <w:rFonts w:eastAsia="ArialMT"/>
        </w:rPr>
        <w:t>thikë (brisk)</w:t>
      </w:r>
      <w:r w:rsidRPr="00D17541">
        <w:rPr>
          <w:rFonts w:eastAsia="ArialMT"/>
        </w:rPr>
        <w:t xml:space="preserve"> </w:t>
      </w:r>
      <w:r w:rsidRPr="00D17541">
        <w:rPr>
          <w:rFonts w:eastAsiaTheme="minorHAnsi"/>
        </w:rPr>
        <w:t xml:space="preserve">janë konfiskuar në automjet, e jo në </w:t>
      </w:r>
      <w:r w:rsidRPr="00D17541">
        <w:t>tubime publike, në objekte p</w:t>
      </w:r>
      <w:r>
        <w:t>ublike apo në vende të ngjashme prandaj të njëjtat nuk mund të konsiderohen arme.</w:t>
      </w:r>
    </w:p>
    <w:p w:rsidR="000C0CD6" w:rsidRPr="00D17541" w:rsidRDefault="000C0CD6" w:rsidP="000C0CD6">
      <w:pPr>
        <w:ind w:left="630"/>
        <w:jc w:val="both"/>
        <w:rPr>
          <w:rFonts w:eastAsia="Times New Roman"/>
        </w:rPr>
      </w:pPr>
    </w:p>
    <w:p w:rsidR="000C0CD6" w:rsidRPr="00D17541" w:rsidRDefault="000C0CD6" w:rsidP="000C0CD6">
      <w:pPr>
        <w:ind w:left="630"/>
        <w:jc w:val="both"/>
      </w:pPr>
      <w:r w:rsidRPr="00D17541">
        <w:rPr>
          <w:rFonts w:eastAsia="Times New Roman"/>
        </w:rPr>
        <w:t xml:space="preserve">Mbështetur në </w:t>
      </w:r>
      <w:r w:rsidRPr="00D17541">
        <w:t>vërtetimin mbi marrjen e përkohshme të gjësendeve, të dt.18.01.2020</w:t>
      </w:r>
      <w:r w:rsidRPr="00D17541">
        <w:rPr>
          <w:rFonts w:eastAsiaTheme="minorHAnsi"/>
        </w:rPr>
        <w:t>, me nr. të rastit 2020-AB-0157 rezulton se në shtëpinë e t</w:t>
      </w:r>
      <w:r>
        <w:t>ë</w:t>
      </w:r>
      <w:r w:rsidRPr="00D17541">
        <w:rPr>
          <w:rFonts w:eastAsiaTheme="minorHAnsi"/>
        </w:rPr>
        <w:t xml:space="preserve"> akuzuari është gjetur një </w:t>
      </w:r>
      <w:proofErr w:type="spellStart"/>
      <w:r w:rsidRPr="00D17541">
        <w:rPr>
          <w:rFonts w:eastAsiaTheme="minorHAnsi"/>
        </w:rPr>
        <w:t>sprej</w:t>
      </w:r>
      <w:proofErr w:type="spellEnd"/>
      <w:r w:rsidRPr="00D17541">
        <w:rPr>
          <w:rFonts w:eastAsiaTheme="minorHAnsi"/>
        </w:rPr>
        <w:t xml:space="preserve"> dhe e njëjta është sekuestruar prandaj gjykata ka ardhur n</w:t>
      </w:r>
      <w:r>
        <w:t>ë</w:t>
      </w:r>
      <w:r w:rsidRPr="00D17541">
        <w:rPr>
          <w:rFonts w:eastAsiaTheme="minorHAnsi"/>
        </w:rPr>
        <w:t xml:space="preserve"> përfundim se i akuzuari</w:t>
      </w:r>
      <w:r>
        <w:rPr>
          <w:rFonts w:eastAsiaTheme="minorHAnsi"/>
        </w:rPr>
        <w:t>,</w:t>
      </w:r>
      <w:r w:rsidRPr="00D17541">
        <w:rPr>
          <w:rFonts w:eastAsiaTheme="minorHAnsi"/>
        </w:rPr>
        <w:t xml:space="preserve"> ka kryer veprën penale </w:t>
      </w:r>
      <w:r w:rsidRPr="00D17541">
        <w:t>Mbajtja në pronësi, kontroll ose posedim të paautorizuar të armëve nga neni 366 par.1 të KPRK-së.</w:t>
      </w:r>
      <w:r>
        <w:t xml:space="preserve"> </w:t>
      </w:r>
      <w:r w:rsidRPr="00D17541">
        <w:rPr>
          <w:noProof/>
        </w:rPr>
        <w:t>Gjykata për këtë vepër penale të akuzuarin e ka shpallur fajtor dhe e ka dënuar si në dispozitiv të aktgjykimit. Trupi gjykues duke u bazuar në dispozitën e neni 360 të KPP-ës, e cila dispozitë nuk e detyron gjykatën me propozimin e prokurorisë lidhur me kualifikimin juridik të veprës penale</w:t>
      </w:r>
    </w:p>
    <w:p w:rsidR="000C0CD6" w:rsidRDefault="000C0CD6" w:rsidP="000C0CD6">
      <w:pPr>
        <w:pStyle w:val="NoSpacing"/>
        <w:ind w:left="630"/>
        <w:rPr>
          <w:rFonts w:eastAsia="Times New Roman"/>
        </w:rPr>
      </w:pPr>
    </w:p>
    <w:p w:rsidR="000C0CD6" w:rsidRPr="00C85DF1" w:rsidRDefault="000C0CD6" w:rsidP="000C0CD6">
      <w:pPr>
        <w:pStyle w:val="NoSpacing"/>
        <w:ind w:left="630"/>
        <w:rPr>
          <w:rFonts w:eastAsia="Times New Roman"/>
        </w:rPr>
      </w:pPr>
    </w:p>
    <w:p w:rsidR="000C0CD6" w:rsidRPr="00C85DF1" w:rsidRDefault="000C0CD6" w:rsidP="000C0CD6">
      <w:pPr>
        <w:pStyle w:val="ListParagraph"/>
        <w:numPr>
          <w:ilvl w:val="0"/>
          <w:numId w:val="8"/>
        </w:numPr>
        <w:spacing w:after="200"/>
        <w:jc w:val="both"/>
        <w:rPr>
          <w:i/>
        </w:rPr>
      </w:pPr>
      <w:r w:rsidRPr="00C85DF1">
        <w:rPr>
          <w:i/>
        </w:rPr>
        <w:t xml:space="preserve">Gjetjet e Gjykatës për piken II të </w:t>
      </w:r>
      <w:proofErr w:type="spellStart"/>
      <w:r w:rsidRPr="00C85DF1">
        <w:rPr>
          <w:i/>
        </w:rPr>
        <w:t>dispozitivit</w:t>
      </w:r>
      <w:proofErr w:type="spellEnd"/>
      <w:r w:rsidRPr="00C85DF1">
        <w:rPr>
          <w:i/>
        </w:rPr>
        <w:t xml:space="preserve"> të këtij Aktgjykimi </w:t>
      </w:r>
    </w:p>
    <w:p w:rsidR="000C0CD6" w:rsidRPr="00D17541" w:rsidRDefault="000C0CD6" w:rsidP="000C0CD6">
      <w:pPr>
        <w:ind w:left="270"/>
        <w:jc w:val="both"/>
        <w:rPr>
          <w:rFonts w:eastAsiaTheme="minorEastAsia"/>
          <w:i/>
        </w:rPr>
      </w:pPr>
      <w:r>
        <w:rPr>
          <w:rFonts w:eastAsiaTheme="minorEastAsia"/>
          <w:i/>
        </w:rPr>
        <w:t xml:space="preserve">9.1 </w:t>
      </w:r>
      <w:r w:rsidRPr="00D17541">
        <w:rPr>
          <w:rFonts w:eastAsiaTheme="minorEastAsia"/>
          <w:i/>
        </w:rPr>
        <w:t>Qëndrimet e palëve lidhur me aktin akuzues dhe faktet kontestuese kane qene si ne vijim:</w:t>
      </w:r>
    </w:p>
    <w:p w:rsidR="000C0CD6" w:rsidRPr="00D17541" w:rsidRDefault="000C0CD6" w:rsidP="000C0CD6">
      <w:pPr>
        <w:tabs>
          <w:tab w:val="left" w:pos="1860"/>
        </w:tabs>
        <w:ind w:left="270"/>
        <w:jc w:val="both"/>
        <w:rPr>
          <w:rFonts w:eastAsiaTheme="minorEastAsia"/>
          <w:b/>
          <w:i/>
        </w:rPr>
      </w:pPr>
      <w:r w:rsidRPr="00D17541">
        <w:rPr>
          <w:rFonts w:eastAsiaTheme="minorEastAsia"/>
          <w:b/>
          <w:i/>
        </w:rPr>
        <w:tab/>
      </w:r>
    </w:p>
    <w:p w:rsidR="000C0CD6" w:rsidRDefault="000C0CD6" w:rsidP="000C0CD6">
      <w:pPr>
        <w:numPr>
          <w:ilvl w:val="0"/>
          <w:numId w:val="3"/>
        </w:numPr>
        <w:ind w:left="630"/>
        <w:contextualSpacing/>
        <w:jc w:val="both"/>
        <w:rPr>
          <w:rFonts w:eastAsiaTheme="minorEastAsia"/>
          <w:iCs/>
        </w:rPr>
      </w:pPr>
      <w:r w:rsidRPr="00D17541">
        <w:rPr>
          <w:rFonts w:eastAsiaTheme="minorEastAsia"/>
        </w:rPr>
        <w:t xml:space="preserve">Prokuroria sipas pikës II të aktakuzës </w:t>
      </w:r>
      <w:r w:rsidRPr="00D17541">
        <w:rPr>
          <w:rFonts w:eastAsia="Times New Roman"/>
        </w:rPr>
        <w:t xml:space="preserve">PP.I.nr.344/2020, të datës 25.01.2024,  </w:t>
      </w:r>
      <w:r w:rsidRPr="00D17541">
        <w:rPr>
          <w:rFonts w:eastAsiaTheme="minorEastAsia"/>
        </w:rPr>
        <w:t xml:space="preserve"> të akuzuarin </w:t>
      </w:r>
      <w:r w:rsidR="009B7039">
        <w:rPr>
          <w:rFonts w:eastAsiaTheme="minorEastAsia"/>
        </w:rPr>
        <w:t>J.XH</w:t>
      </w:r>
      <w:r w:rsidRPr="00D17541">
        <w:rPr>
          <w:rFonts w:eastAsiaTheme="minorEastAsia"/>
        </w:rPr>
        <w:t xml:space="preserve">, e ka sjellë për gjykim përpara kësaj Gjykate, për shkak të veprës  penale </w:t>
      </w:r>
      <w:r w:rsidRPr="00D17541">
        <w:rPr>
          <w:rFonts w:eastAsia="Times New Roman"/>
        </w:rPr>
        <w:t xml:space="preserve">Blerja, posedimi shpërndarja dhe shitja e paautorizuar e narkotikëve, substancave psikotrope dhe analoge nga neni 267 par.1 të KPRK-së, </w:t>
      </w:r>
      <w:r w:rsidRPr="00D17541">
        <w:rPr>
          <w:rFonts w:eastAsiaTheme="minorEastAsia"/>
        </w:rPr>
        <w:t>sepse:</w:t>
      </w:r>
      <w:r w:rsidRPr="00D17541">
        <w:rPr>
          <w:rFonts w:eastAsiaTheme="minorEastAsia"/>
          <w:iCs/>
        </w:rPr>
        <w:t xml:space="preserve"> </w:t>
      </w:r>
    </w:p>
    <w:p w:rsidR="000C0CD6" w:rsidRDefault="000C0CD6" w:rsidP="000C0CD6">
      <w:pPr>
        <w:ind w:left="630"/>
        <w:contextualSpacing/>
        <w:jc w:val="both"/>
        <w:rPr>
          <w:rFonts w:eastAsiaTheme="minorEastAsia"/>
          <w:iCs/>
        </w:rPr>
      </w:pPr>
    </w:p>
    <w:p w:rsidR="000C0CD6" w:rsidRPr="00D17541" w:rsidRDefault="000C0CD6" w:rsidP="000C0CD6">
      <w:pPr>
        <w:ind w:left="630"/>
        <w:contextualSpacing/>
        <w:jc w:val="both"/>
        <w:rPr>
          <w:rFonts w:eastAsiaTheme="minorEastAsia"/>
          <w:iCs/>
        </w:rPr>
      </w:pPr>
      <w:r w:rsidRPr="00D17541">
        <w:rPr>
          <w:rFonts w:eastAsiaTheme="minorEastAsia"/>
          <w:iCs/>
        </w:rPr>
        <w:t>“</w:t>
      </w:r>
      <w:r w:rsidRPr="00D17541">
        <w:rPr>
          <w:i/>
        </w:rPr>
        <w:t xml:space="preserve">Ekziston dyshimi i arsyeshëm se në datën, kohën dhe vendin e njëjte si në pikën 1 të këtij </w:t>
      </w:r>
      <w:proofErr w:type="spellStart"/>
      <w:r w:rsidRPr="00D17541">
        <w:rPr>
          <w:i/>
        </w:rPr>
        <w:t>dispozitivi</w:t>
      </w:r>
      <w:proofErr w:type="spellEnd"/>
      <w:r w:rsidRPr="00D17541">
        <w:rPr>
          <w:i/>
        </w:rPr>
        <w:t xml:space="preserve">, i pandehuri pa autorizim, shet substanca, të cilat janë shpallur me ligj si narkotikë, në atë mënyrë </w:t>
      </w:r>
      <w:r w:rsidR="004A1471" w:rsidRPr="00D17541">
        <w:rPr>
          <w:i/>
        </w:rPr>
        <w:t>qenë</w:t>
      </w:r>
      <w:r w:rsidRPr="00D17541">
        <w:rPr>
          <w:i/>
        </w:rPr>
        <w:t xml:space="preserve"> veturë të pandehurit i është gjetur një qese substance narkotike e llojit </w:t>
      </w:r>
      <w:proofErr w:type="spellStart"/>
      <w:r w:rsidRPr="00D17541">
        <w:rPr>
          <w:i/>
        </w:rPr>
        <w:t>marihuanë</w:t>
      </w:r>
      <w:proofErr w:type="spellEnd"/>
      <w:r w:rsidRPr="00D17541">
        <w:rPr>
          <w:i/>
        </w:rPr>
        <w:t xml:space="preserve"> me peshë 1.6 gramë, një pako </w:t>
      </w:r>
      <w:proofErr w:type="spellStart"/>
      <w:r w:rsidRPr="00D17541">
        <w:rPr>
          <w:i/>
        </w:rPr>
        <w:t>rizlla</w:t>
      </w:r>
      <w:proofErr w:type="spellEnd"/>
      <w:r w:rsidRPr="00D17541">
        <w:rPr>
          <w:i/>
        </w:rPr>
        <w:t xml:space="preserve">, si dhe gjatë kontrollit në shtëpinë e tij me datën 19.01.2020, janë gjetur një qese me substancë narkotike e llojit </w:t>
      </w:r>
      <w:proofErr w:type="spellStart"/>
      <w:r w:rsidRPr="00D17541">
        <w:rPr>
          <w:i/>
        </w:rPr>
        <w:t>mariuhanë</w:t>
      </w:r>
      <w:proofErr w:type="spellEnd"/>
      <w:r w:rsidRPr="00D17541">
        <w:rPr>
          <w:i/>
        </w:rPr>
        <w:t xml:space="preserve"> me peshë prej 7.87 gramë, një qese me substancë narkotike e llojit heroinë me peshë prej 1.99 gramë, një mulli për bluarjen e </w:t>
      </w:r>
      <w:proofErr w:type="spellStart"/>
      <w:r w:rsidRPr="00D17541">
        <w:rPr>
          <w:i/>
        </w:rPr>
        <w:t>marihuanës</w:t>
      </w:r>
      <w:proofErr w:type="spellEnd"/>
      <w:r w:rsidRPr="00D17541">
        <w:rPr>
          <w:i/>
        </w:rPr>
        <w:t>”</w:t>
      </w:r>
    </w:p>
    <w:p w:rsidR="000C0CD6" w:rsidRDefault="000C0CD6" w:rsidP="000C0CD6">
      <w:pPr>
        <w:ind w:left="630"/>
        <w:contextualSpacing/>
        <w:jc w:val="both"/>
        <w:rPr>
          <w:rFonts w:eastAsiaTheme="minorEastAsia"/>
        </w:rPr>
      </w:pPr>
    </w:p>
    <w:p w:rsidR="000C0CD6" w:rsidRPr="00D17541" w:rsidRDefault="000C0CD6" w:rsidP="000C0CD6">
      <w:pPr>
        <w:ind w:left="630"/>
        <w:contextualSpacing/>
        <w:jc w:val="both"/>
        <w:rPr>
          <w:rFonts w:eastAsiaTheme="minorEastAsia"/>
          <w:iCs/>
        </w:rPr>
      </w:pPr>
      <w:r w:rsidRPr="00D17541">
        <w:rPr>
          <w:rFonts w:eastAsiaTheme="minorEastAsia"/>
        </w:rPr>
        <w:t xml:space="preserve">Ndërsa sipas mbrojtjes të akuzuarit, lidhur me pikën II të aktakuzës </w:t>
      </w:r>
      <w:r w:rsidRPr="00D17541">
        <w:rPr>
          <w:rFonts w:eastAsia="Times New Roman"/>
        </w:rPr>
        <w:t>PP.I.nr.344/2020, të datës 25.01.2024</w:t>
      </w:r>
      <w:r w:rsidRPr="00D17541">
        <w:rPr>
          <w:rFonts w:eastAsiaTheme="minorEastAsia"/>
        </w:rPr>
        <w:t xml:space="preserve">, i akuzuari </w:t>
      </w:r>
      <w:r w:rsidR="009B7039">
        <w:rPr>
          <w:rFonts w:eastAsiaTheme="minorEastAsia"/>
        </w:rPr>
        <w:t>J.XH</w:t>
      </w:r>
      <w:r w:rsidRPr="00D17541">
        <w:rPr>
          <w:rFonts w:eastAsiaTheme="minorEastAsia"/>
        </w:rPr>
        <w:t>, substancat narkotike t</w:t>
      </w:r>
      <w:r w:rsidRPr="00381FDA">
        <w:rPr>
          <w:rFonts w:eastAsia="Times New Roman"/>
        </w:rPr>
        <w:t>ë</w:t>
      </w:r>
      <w:r w:rsidRPr="00D17541">
        <w:rPr>
          <w:rFonts w:eastAsiaTheme="minorEastAsia"/>
        </w:rPr>
        <w:t xml:space="preserve"> llojit marshuan dhe heroin, i ka poseduar për konsum personal ngase ka qene konsumues i substancave narkotike për njëzet (20) vjet dhe nuk ka shitur asnjëherë dhe as qe ka pasur për qellim me shite. </w:t>
      </w:r>
    </w:p>
    <w:p w:rsidR="000C0CD6" w:rsidRDefault="000C0CD6" w:rsidP="000C0CD6">
      <w:pPr>
        <w:ind w:left="630"/>
        <w:jc w:val="both"/>
        <w:rPr>
          <w:rFonts w:eastAsiaTheme="minorEastAsia"/>
        </w:rPr>
      </w:pPr>
    </w:p>
    <w:p w:rsidR="000C0CD6" w:rsidRPr="00D17541" w:rsidRDefault="000C0CD6" w:rsidP="000C0CD6">
      <w:pPr>
        <w:ind w:left="630"/>
        <w:jc w:val="both"/>
        <w:rPr>
          <w:rFonts w:eastAsiaTheme="minorEastAsia"/>
        </w:rPr>
      </w:pPr>
      <w:r w:rsidRPr="00D17541">
        <w:rPr>
          <w:rFonts w:eastAsiaTheme="minorEastAsia"/>
        </w:rPr>
        <w:t>Kjo gjykate me qellim të vërtetimit të gjendjes faktike, duke mos anashkaluar pretendimet e palëve, ka analizuar dhe vlerësuar me kujdes çdo prove të propozuar nga palët</w:t>
      </w:r>
      <w:r w:rsidRPr="00D17541">
        <w:rPr>
          <w:rFonts w:eastAsiaTheme="minorEastAsia"/>
          <w:b/>
          <w:i/>
        </w:rPr>
        <w:t xml:space="preserve"> ( </w:t>
      </w:r>
      <w:r w:rsidRPr="00D17541">
        <w:rPr>
          <w:rFonts w:eastAsiaTheme="minorEastAsia"/>
          <w:i/>
        </w:rPr>
        <w:t>prova t</w:t>
      </w:r>
      <w:r w:rsidRPr="00D17541">
        <w:rPr>
          <w:rFonts w:eastAsiaTheme="minorEastAsia"/>
        </w:rPr>
        <w:t>ë</w:t>
      </w:r>
      <w:r w:rsidRPr="00D17541">
        <w:rPr>
          <w:rFonts w:eastAsiaTheme="minorEastAsia"/>
          <w:i/>
        </w:rPr>
        <w:t xml:space="preserve"> administruar n</w:t>
      </w:r>
      <w:r w:rsidRPr="00D17541">
        <w:rPr>
          <w:rFonts w:eastAsiaTheme="minorEastAsia"/>
        </w:rPr>
        <w:t>ë</w:t>
      </w:r>
      <w:r w:rsidRPr="00D17541">
        <w:rPr>
          <w:rFonts w:eastAsiaTheme="minorEastAsia"/>
          <w:i/>
        </w:rPr>
        <w:t xml:space="preserve"> shqyrtim gjyqësor</w:t>
      </w:r>
      <w:r w:rsidRPr="00D17541">
        <w:rPr>
          <w:rFonts w:eastAsiaTheme="minorEastAsia"/>
          <w:b/>
          <w:i/>
        </w:rPr>
        <w:t xml:space="preserve">), </w:t>
      </w:r>
      <w:r w:rsidRPr="00D17541">
        <w:rPr>
          <w:rFonts w:eastAsiaTheme="minorEastAsia"/>
        </w:rPr>
        <w:t xml:space="preserve">në drejtim të provueshmërisë se fakteve relevante dhe fakteve të pretenduara nga palët. </w:t>
      </w:r>
    </w:p>
    <w:p w:rsidR="000C0CD6" w:rsidRPr="00D17541" w:rsidRDefault="000C0CD6" w:rsidP="000C0CD6">
      <w:pPr>
        <w:ind w:left="630"/>
        <w:jc w:val="both"/>
        <w:rPr>
          <w:rFonts w:eastAsiaTheme="minorEastAsia"/>
        </w:rPr>
      </w:pPr>
    </w:p>
    <w:p w:rsidR="000C0CD6" w:rsidRPr="00D17541" w:rsidRDefault="000C0CD6" w:rsidP="000C0CD6">
      <w:pPr>
        <w:ind w:left="630"/>
        <w:jc w:val="both"/>
        <w:rPr>
          <w:rFonts w:eastAsiaTheme="minorEastAsia"/>
          <w:iCs/>
        </w:rPr>
      </w:pPr>
      <w:r w:rsidRPr="00D17541">
        <w:rPr>
          <w:rFonts w:eastAsiaTheme="minorEastAsia"/>
          <w:iCs/>
        </w:rPr>
        <w:lastRenderedPageBreak/>
        <w:t xml:space="preserve">Nga provat materiale, të siguruara dhe të administruara në shqyrtim gjyqësor, </w:t>
      </w:r>
      <w:r w:rsidRPr="00D17541">
        <w:rPr>
          <w:rFonts w:eastAsiaTheme="minorEastAsia"/>
        </w:rPr>
        <w:t>në përputhje me dispozitat procedurale penale, ndryshe nga sa pretendohet në piken II të aktakuzës (..</w:t>
      </w:r>
      <w:r w:rsidRPr="00D17541">
        <w:rPr>
          <w:i/>
          <w:color w:val="212121"/>
          <w:shd w:val="clear" w:color="auto" w:fill="FFFFFF"/>
        </w:rPr>
        <w:t>.shet</w:t>
      </w:r>
      <w:r w:rsidRPr="00D17541">
        <w:rPr>
          <w:rFonts w:eastAsiaTheme="minorEastAsia"/>
          <w:i/>
          <w:iCs/>
        </w:rPr>
        <w:t>..</w:t>
      </w:r>
      <w:r w:rsidRPr="00D17541">
        <w:rPr>
          <w:rFonts w:eastAsiaTheme="minorEastAsia"/>
          <w:i/>
          <w:iCs/>
          <w:u w:val="single"/>
        </w:rPr>
        <w:t>)</w:t>
      </w:r>
      <w:r w:rsidRPr="00D17541">
        <w:rPr>
          <w:rFonts w:eastAsiaTheme="minorEastAsia"/>
        </w:rPr>
        <w:t xml:space="preserve">, </w:t>
      </w:r>
      <w:r w:rsidRPr="00D17541">
        <w:rPr>
          <w:rFonts w:eastAsiaTheme="minorEastAsia"/>
          <w:iCs/>
        </w:rPr>
        <w:t xml:space="preserve">provohet plotësisht se: </w:t>
      </w:r>
    </w:p>
    <w:p w:rsidR="000C0CD6" w:rsidRPr="00D17541" w:rsidRDefault="000C0CD6" w:rsidP="000C0CD6">
      <w:pPr>
        <w:ind w:left="630"/>
        <w:jc w:val="both"/>
        <w:rPr>
          <w:rFonts w:eastAsiaTheme="minorEastAsia"/>
          <w:iCs/>
        </w:rPr>
      </w:pPr>
    </w:p>
    <w:p w:rsidR="000C0CD6" w:rsidRPr="00D17541" w:rsidRDefault="000C0CD6" w:rsidP="000C0CD6">
      <w:pPr>
        <w:ind w:left="630"/>
        <w:jc w:val="both"/>
        <w:rPr>
          <w:rFonts w:eastAsiaTheme="minorEastAsia"/>
          <w:iCs/>
          <w:noProof/>
        </w:rPr>
      </w:pPr>
      <w:r w:rsidRPr="00D17541">
        <w:rPr>
          <w:rFonts w:eastAsiaTheme="minorEastAsia"/>
          <w:iCs/>
          <w:noProof/>
        </w:rPr>
        <w:t>“</w:t>
      </w:r>
      <w:r w:rsidRPr="00D17541">
        <w:rPr>
          <w:rFonts w:eastAsiaTheme="minorEastAsia"/>
          <w:i/>
          <w:noProof/>
        </w:rPr>
        <w:t xml:space="preserve">Në datën, kohën dhe vendin e njëjte si në pikën 1 të këtij dispozitivi, i pandehuri pa autorizim, ka poseduar substanca, të cilat janë shpallur me ligj si narkotikë, në atë mënyrë që në veturë të pandehurit i është gjetur një qese substance narkotike e llojit marihuanë me peshë 1.6 gramë, një pako rizlla ndërsa gjatë kontrollit në shtëpinë e tij, me datën 19.01.2020 i janë  gjetur substancë narkotike, e llojit mariuhan, në njërën qese në peshe neto prej 3.12 gram dhe në tjetrën qese ne peshe neto prej 3.92 gram ashtu qe te njëjtit i janë gjetur substancë narkotike, e llojit mariuhan, me peshë te përgjithshme neto prej </w:t>
      </w:r>
      <w:r w:rsidRPr="00D17541">
        <w:rPr>
          <w:rFonts w:eastAsia="Times New Roman"/>
          <w:i/>
          <w:noProof/>
        </w:rPr>
        <w:t xml:space="preserve">7.87 </w:t>
      </w:r>
      <w:r w:rsidRPr="00D17541">
        <w:rPr>
          <w:rFonts w:eastAsiaTheme="minorEastAsia"/>
          <w:i/>
          <w:noProof/>
        </w:rPr>
        <w:t>gramë dhe një qese me substancë narkotike e llojit heroinë me peshë prej 1.99 gramë si dhe një mulli për bluarjen e marihuanës”</w:t>
      </w:r>
      <w:r w:rsidRPr="00D17541">
        <w:rPr>
          <w:rFonts w:eastAsiaTheme="minorEastAsia"/>
          <w:iCs/>
          <w:noProof/>
        </w:rPr>
        <w:t xml:space="preserve">. </w:t>
      </w:r>
    </w:p>
    <w:p w:rsidR="000C0CD6" w:rsidRPr="00D17541" w:rsidRDefault="000C0CD6" w:rsidP="000C0CD6">
      <w:pPr>
        <w:ind w:left="630"/>
        <w:jc w:val="both"/>
        <w:rPr>
          <w:rFonts w:eastAsiaTheme="minorEastAsia"/>
          <w:iCs/>
          <w:noProof/>
        </w:rPr>
      </w:pPr>
    </w:p>
    <w:p w:rsidR="000C0CD6" w:rsidRPr="00D17541" w:rsidRDefault="000C0CD6" w:rsidP="000C0CD6">
      <w:pPr>
        <w:ind w:left="270"/>
        <w:jc w:val="both"/>
        <w:rPr>
          <w:rFonts w:eastAsia="Times New Roman"/>
          <w:color w:val="000000"/>
        </w:rPr>
      </w:pPr>
      <w:r w:rsidRPr="00D17541">
        <w:rPr>
          <w:rFonts w:eastAsiaTheme="minorEastAsia"/>
          <w:iCs/>
        </w:rPr>
        <w:t xml:space="preserve">Në rrethana të tilla, </w:t>
      </w:r>
      <w:r>
        <w:rPr>
          <w:rFonts w:eastAsia="Times New Roman"/>
          <w:iCs/>
          <w:color w:val="000000"/>
        </w:rPr>
        <w:t>r</w:t>
      </w:r>
      <w:r w:rsidRPr="00D17541">
        <w:rPr>
          <w:rFonts w:eastAsia="Times New Roman"/>
          <w:iCs/>
          <w:color w:val="000000"/>
        </w:rPr>
        <w:t xml:space="preserve">eferuar </w:t>
      </w:r>
      <w:r>
        <w:rPr>
          <w:rFonts w:eastAsia="Times New Roman"/>
          <w:iCs/>
          <w:color w:val="000000"/>
        </w:rPr>
        <w:t xml:space="preserve">përshkrimit </w:t>
      </w:r>
      <w:r w:rsidRPr="00D17541">
        <w:rPr>
          <w:rFonts w:eastAsia="Times New Roman"/>
          <w:iCs/>
          <w:color w:val="000000"/>
        </w:rPr>
        <w:t xml:space="preserve">të dispozitës se nenit 269 </w:t>
      </w:r>
      <w:r w:rsidRPr="00D17541">
        <w:rPr>
          <w:rFonts w:eastAsia="Times New Roman"/>
          <w:color w:val="000000"/>
        </w:rPr>
        <w:t>par.1 t</w:t>
      </w:r>
      <w:r w:rsidRPr="00D17541">
        <w:rPr>
          <w:rFonts w:eastAsia="Times New Roman"/>
          <w:iCs/>
          <w:color w:val="000000"/>
        </w:rPr>
        <w:t>ë</w:t>
      </w:r>
      <w:r w:rsidRPr="00D17541">
        <w:rPr>
          <w:rFonts w:eastAsia="Times New Roman"/>
          <w:color w:val="000000"/>
        </w:rPr>
        <w:t xml:space="preserve"> KPRK-s</w:t>
      </w:r>
      <w:r w:rsidRPr="00D17541">
        <w:rPr>
          <w:rFonts w:eastAsia="Times New Roman"/>
          <w:iCs/>
          <w:color w:val="000000"/>
        </w:rPr>
        <w:t xml:space="preserve">ë, </w:t>
      </w:r>
      <w:r>
        <w:rPr>
          <w:rFonts w:eastAsia="Times New Roman"/>
          <w:iCs/>
          <w:color w:val="000000"/>
        </w:rPr>
        <w:t>“</w:t>
      </w:r>
      <w:r w:rsidRPr="00D17541">
        <w:rPr>
          <w:rFonts w:eastAsia="ArialMT"/>
          <w:i/>
        </w:rPr>
        <w:t>Kushdo që pa autorizim posedon narkotikë, substanca psi</w:t>
      </w:r>
      <w:r>
        <w:rPr>
          <w:rFonts w:eastAsia="ArialMT"/>
          <w:i/>
        </w:rPr>
        <w:t xml:space="preserve">kotrope apo analoge, dënohet me </w:t>
      </w:r>
      <w:r w:rsidRPr="00D17541">
        <w:rPr>
          <w:rFonts w:eastAsia="ArialMT"/>
          <w:i/>
        </w:rPr>
        <w:t>gjobë dhe me burgim prej një (1) deri në tre (3) vjet</w:t>
      </w:r>
      <w:r>
        <w:rPr>
          <w:rFonts w:eastAsia="ArialMT"/>
          <w:i/>
        </w:rPr>
        <w:t>”</w:t>
      </w:r>
      <w:r w:rsidRPr="00D17541">
        <w:rPr>
          <w:rFonts w:eastAsia="Times New Roman"/>
          <w:iCs/>
          <w:color w:val="000000"/>
        </w:rPr>
        <w:t xml:space="preserve"> </w:t>
      </w:r>
      <w:r>
        <w:rPr>
          <w:rFonts w:eastAsia="Times New Roman"/>
          <w:iCs/>
          <w:color w:val="000000"/>
        </w:rPr>
        <w:t>dhe gjendjes faktike t</w:t>
      </w:r>
      <w:r w:rsidRPr="00D17541">
        <w:rPr>
          <w:rFonts w:eastAsia="Times New Roman"/>
          <w:iCs/>
          <w:color w:val="000000"/>
        </w:rPr>
        <w:t>ë</w:t>
      </w:r>
      <w:r>
        <w:rPr>
          <w:rFonts w:eastAsia="Times New Roman"/>
          <w:iCs/>
          <w:color w:val="000000"/>
        </w:rPr>
        <w:t xml:space="preserve"> provuar n</w:t>
      </w:r>
      <w:r w:rsidRPr="00D17541">
        <w:rPr>
          <w:rFonts w:eastAsia="Times New Roman"/>
          <w:iCs/>
          <w:color w:val="000000"/>
        </w:rPr>
        <w:t>ë</w:t>
      </w:r>
      <w:r>
        <w:rPr>
          <w:rFonts w:eastAsia="Times New Roman"/>
          <w:iCs/>
          <w:color w:val="000000"/>
        </w:rPr>
        <w:t xml:space="preserve"> shqyrtim gjyqësor, </w:t>
      </w:r>
      <w:r w:rsidRPr="00D17541">
        <w:rPr>
          <w:rFonts w:eastAsia="Times New Roman"/>
          <w:iCs/>
          <w:color w:val="000000"/>
        </w:rPr>
        <w:t xml:space="preserve">kjo gjykate vlerëson se </w:t>
      </w:r>
      <w:r w:rsidRPr="00D17541">
        <w:rPr>
          <w:rFonts w:eastAsiaTheme="minorEastAsia"/>
          <w:iCs/>
        </w:rPr>
        <w:t>gjenden të konsumuara elementët e figurës së veprës penale</w:t>
      </w:r>
      <w:r w:rsidRPr="00D17541">
        <w:rPr>
          <w:rFonts w:eastAsia="Times New Roman"/>
        </w:rPr>
        <w:t xml:space="preserve"> Posedimi i paautorizuar i narkotikëve, substancave psikotrope dhe analoge nga neni 269 par.1 të KPRK-së</w:t>
      </w:r>
      <w:r w:rsidRPr="00D17541">
        <w:rPr>
          <w:rFonts w:eastAsia="Times New Roman"/>
          <w:iCs/>
          <w:color w:val="000000"/>
        </w:rPr>
        <w:t>.</w:t>
      </w:r>
    </w:p>
    <w:p w:rsidR="000C0CD6" w:rsidRPr="00D17541" w:rsidRDefault="000C0CD6" w:rsidP="000C0CD6">
      <w:pPr>
        <w:autoSpaceDE w:val="0"/>
        <w:autoSpaceDN w:val="0"/>
        <w:adjustRightInd w:val="0"/>
        <w:ind w:left="270" w:hanging="540"/>
        <w:jc w:val="both"/>
        <w:rPr>
          <w:rFonts w:eastAsia="Times New Roman"/>
          <w:iCs/>
          <w:color w:val="000000"/>
        </w:rPr>
      </w:pPr>
      <w:r>
        <w:rPr>
          <w:rFonts w:eastAsia="Times New Roman"/>
          <w:iCs/>
          <w:color w:val="000000"/>
        </w:rPr>
        <w:t xml:space="preserve"> </w:t>
      </w:r>
    </w:p>
    <w:p w:rsidR="000C0CD6" w:rsidRPr="00D61338" w:rsidRDefault="000C0CD6" w:rsidP="000C0CD6">
      <w:pPr>
        <w:ind w:left="270"/>
        <w:jc w:val="both"/>
      </w:pPr>
      <w:r w:rsidRPr="00D17541">
        <w:rPr>
          <w:iCs/>
        </w:rPr>
        <w:t xml:space="preserve">Pra i pandehuri </w:t>
      </w:r>
      <w:r w:rsidR="009B7039">
        <w:rPr>
          <w:iCs/>
        </w:rPr>
        <w:t>J.XH</w:t>
      </w:r>
      <w:r w:rsidRPr="00D17541">
        <w:rPr>
          <w:iCs/>
        </w:rPr>
        <w:t xml:space="preserve"> me veprimet e tij, e ka cenuar dispozitën  ligjore nga neni 269</w:t>
      </w:r>
      <w:r w:rsidRPr="00D17541">
        <w:t xml:space="preserve"> par.1 </w:t>
      </w:r>
      <w:r w:rsidRPr="00D17541">
        <w:rPr>
          <w:iCs/>
        </w:rPr>
        <w:t xml:space="preserve">të Kodit Penal të Republikës se Kosovës ngase duke qene </w:t>
      </w:r>
      <w:r w:rsidRPr="00D17541">
        <w:t xml:space="preserve">penalisht përgjegjës dhe i fajshëm </w:t>
      </w:r>
      <w:r w:rsidRPr="00D17541">
        <w:rPr>
          <w:iCs/>
        </w:rPr>
        <w:t xml:space="preserve">para ligjit </w:t>
      </w:r>
      <w:r w:rsidRPr="00D17541">
        <w:t>sepse ka qenë mendërisht i aftë, ka poseduar aftësi psikike, të cilat i kanë mundësuar, të kuptojë rrezikshmërinë e veprimeve të tij, pasojat e dëmshme që sjellin veprimet dhe t'i kontrolloj veprimet e tij, mirëpo duke e dëshiruar  ndërmarrjen e veprimit të kundërligjshëm, me dashje, ka poseduar substanca narkotikë të llojit Kanabis- (</w:t>
      </w:r>
      <w:proofErr w:type="spellStart"/>
      <w:r w:rsidRPr="00D17541">
        <w:t>Marihuanë</w:t>
      </w:r>
      <w:proofErr w:type="spellEnd"/>
      <w:r w:rsidRPr="00D17541">
        <w:t xml:space="preserve">) që përmban </w:t>
      </w:r>
      <w:proofErr w:type="spellStart"/>
      <w:r w:rsidRPr="00D17541">
        <w:t>Tetrahidrokanabinol</w:t>
      </w:r>
      <w:proofErr w:type="spellEnd"/>
      <w:r w:rsidRPr="00D17541">
        <w:t xml:space="preserve"> (TRHC) </w:t>
      </w:r>
      <w:r w:rsidRPr="00D61338">
        <w:t xml:space="preserve">me peshë te përgjithshme neto prej </w:t>
      </w:r>
      <w:r w:rsidRPr="00D61338">
        <w:rPr>
          <w:rFonts w:eastAsia="Times New Roman"/>
        </w:rPr>
        <w:t xml:space="preserve">7.87 </w:t>
      </w:r>
      <w:r w:rsidRPr="00D61338">
        <w:t xml:space="preserve">gramë dhe një qese me substancë narkotike e llojit heroinë me peshë prej 1.99 gramë si dhe një mulli për bluarjen e </w:t>
      </w:r>
      <w:proofErr w:type="spellStart"/>
      <w:r w:rsidRPr="00D61338">
        <w:t>marihuanës</w:t>
      </w:r>
      <w:proofErr w:type="spellEnd"/>
      <w:r w:rsidRPr="00D61338">
        <w:t>.</w:t>
      </w:r>
    </w:p>
    <w:p w:rsidR="000C0CD6" w:rsidRPr="00D17541" w:rsidRDefault="000C0CD6" w:rsidP="000C0CD6">
      <w:pPr>
        <w:ind w:left="270"/>
        <w:jc w:val="both"/>
        <w:rPr>
          <w:i/>
        </w:rPr>
      </w:pPr>
    </w:p>
    <w:p w:rsidR="000C0CD6" w:rsidRPr="00D17541" w:rsidRDefault="000C0CD6" w:rsidP="000C0CD6">
      <w:pPr>
        <w:ind w:left="270"/>
        <w:jc w:val="both"/>
      </w:pPr>
      <w:r w:rsidRPr="00D17541">
        <w:t xml:space="preserve">Fakti se i akuzuari e ka dashur ndërmarrjen e veprimit </w:t>
      </w:r>
      <w:r w:rsidRPr="00D17541">
        <w:rPr>
          <w:iCs/>
        </w:rPr>
        <w:t xml:space="preserve">të </w:t>
      </w:r>
      <w:r w:rsidRPr="00D17541">
        <w:t>kundërligjshëm rezulton nga qëndrim i të akuzuarit n</w:t>
      </w:r>
      <w:r w:rsidRPr="00D17541">
        <w:rPr>
          <w:iCs/>
        </w:rPr>
        <w:t>ë</w:t>
      </w:r>
      <w:r w:rsidRPr="00D17541">
        <w:t xml:space="preserve"> raport me veprën penal edhe at</w:t>
      </w:r>
      <w:r w:rsidRPr="00D17541">
        <w:rPr>
          <w:iCs/>
        </w:rPr>
        <w:t xml:space="preserve">ë </w:t>
      </w:r>
      <w:r w:rsidRPr="00D17541">
        <w:t xml:space="preserve">duke poseduar me vete, në trup </w:t>
      </w:r>
      <w:proofErr w:type="spellStart"/>
      <w:r w:rsidRPr="00D17541">
        <w:t>substanc</w:t>
      </w:r>
      <w:proofErr w:type="spellEnd"/>
      <w:r w:rsidRPr="00D17541">
        <w:t xml:space="preserve"> narkotike, të llojit </w:t>
      </w:r>
      <w:proofErr w:type="spellStart"/>
      <w:r w:rsidRPr="00D17541">
        <w:t>marihuanë</w:t>
      </w:r>
      <w:proofErr w:type="spellEnd"/>
      <w:r w:rsidRPr="00D17541">
        <w:t xml:space="preserve"> me peshë 1.6 gramë dhe një pako </w:t>
      </w:r>
      <w:proofErr w:type="spellStart"/>
      <w:r w:rsidRPr="00D17541">
        <w:t>rizlla</w:t>
      </w:r>
      <w:proofErr w:type="spellEnd"/>
      <w:r w:rsidRPr="00D17541">
        <w:t xml:space="preserve"> ndërsa në shtëpi  substancë narkotike, e llojit </w:t>
      </w:r>
      <w:proofErr w:type="spellStart"/>
      <w:r w:rsidRPr="00D17541">
        <w:t>mariuhan</w:t>
      </w:r>
      <w:proofErr w:type="spellEnd"/>
      <w:r w:rsidRPr="00D17541">
        <w:t>, në njërën qese në peshe (neto) prej 3.12 gram dhe në tjetrën qese ne peshe neto prej 3.92 gram ashtu qe t</w:t>
      </w:r>
      <w:r w:rsidRPr="00D17541">
        <w:rPr>
          <w:iCs/>
        </w:rPr>
        <w:t>ë</w:t>
      </w:r>
      <w:r w:rsidRPr="00D17541">
        <w:t xml:space="preserve"> njëjtit i janë gjetur substancë narkotike, e llojit </w:t>
      </w:r>
      <w:proofErr w:type="spellStart"/>
      <w:r w:rsidRPr="00D17541">
        <w:t>mariuhan</w:t>
      </w:r>
      <w:proofErr w:type="spellEnd"/>
      <w:r w:rsidRPr="00D17541">
        <w:t xml:space="preserve">, me peshë te përgjithshme neto prej </w:t>
      </w:r>
      <w:r w:rsidRPr="00D17541">
        <w:rPr>
          <w:rFonts w:eastAsia="Times New Roman"/>
        </w:rPr>
        <w:t xml:space="preserve">7.87 </w:t>
      </w:r>
      <w:r w:rsidRPr="00D17541">
        <w:t xml:space="preserve">gramë dhe një qese me substancë narkotike e llojit heroinë me peshë prej 1.99 gramë si dhe një mulli për bluarjen e </w:t>
      </w:r>
      <w:proofErr w:type="spellStart"/>
      <w:r w:rsidRPr="00D17541">
        <w:t>marihuanë</w:t>
      </w:r>
      <w:r>
        <w:t>s</w:t>
      </w:r>
      <w:proofErr w:type="spellEnd"/>
      <w:r w:rsidRPr="00D17541">
        <w:t>.</w:t>
      </w:r>
    </w:p>
    <w:p w:rsidR="000C0CD6" w:rsidRDefault="000C0CD6" w:rsidP="000C0CD6">
      <w:pPr>
        <w:ind w:left="270"/>
        <w:jc w:val="both"/>
        <w:rPr>
          <w:i/>
          <w:iCs/>
        </w:rPr>
      </w:pPr>
    </w:p>
    <w:p w:rsidR="000C0CD6" w:rsidRPr="00D17541" w:rsidRDefault="000C0CD6" w:rsidP="000C0CD6">
      <w:pPr>
        <w:ind w:left="270"/>
        <w:jc w:val="both"/>
      </w:pPr>
      <w:r w:rsidRPr="00927212">
        <w:rPr>
          <w:iCs/>
        </w:rPr>
        <w:t>Vepra është kryer me faj, në formën e dashjes,</w:t>
      </w:r>
      <w:r w:rsidRPr="00D17541">
        <w:rPr>
          <w:iCs/>
        </w:rPr>
        <w:t xml:space="preserve"> pasi i akuzuari në dijeni të faktit se po vepron në kundërshtim të plotë me ligjin, ka poseduar n</w:t>
      </w:r>
      <w:r w:rsidRPr="00D17541">
        <w:t>ë</w:t>
      </w:r>
      <w:r w:rsidRPr="00D17541">
        <w:rPr>
          <w:iCs/>
        </w:rPr>
        <w:t xml:space="preserve"> trup si dhe në shtëpi substance narkotike, t</w:t>
      </w:r>
      <w:r w:rsidRPr="00D17541">
        <w:t>ë llojit Kanabis- (</w:t>
      </w:r>
      <w:proofErr w:type="spellStart"/>
      <w:r w:rsidRPr="00D17541">
        <w:t>Marihuanë</w:t>
      </w:r>
      <w:proofErr w:type="spellEnd"/>
      <w:r w:rsidRPr="00D17541">
        <w:t xml:space="preserve">) dhe heroin. </w:t>
      </w:r>
      <w:r w:rsidRPr="00D17541">
        <w:rPr>
          <w:iCs/>
        </w:rPr>
        <w:t>Këto veprime t</w:t>
      </w:r>
      <w:r w:rsidRPr="00D17541">
        <w:t>ë</w:t>
      </w:r>
      <w:r w:rsidRPr="00D17541">
        <w:rPr>
          <w:iCs/>
        </w:rPr>
        <w:t xml:space="preserve"> ndërmarra nga i akuzuari, e bëjnë të akuzuarin të përgjegjshëm përpara ligjit. </w:t>
      </w:r>
    </w:p>
    <w:p w:rsidR="000C0CD6" w:rsidRDefault="000C0CD6" w:rsidP="000C0CD6">
      <w:pPr>
        <w:ind w:left="270"/>
        <w:contextualSpacing/>
        <w:jc w:val="both"/>
        <w:rPr>
          <w:iCs/>
        </w:rPr>
      </w:pPr>
    </w:p>
    <w:p w:rsidR="000C0CD6" w:rsidRPr="00D17541" w:rsidRDefault="000C0CD6" w:rsidP="000C0CD6">
      <w:pPr>
        <w:ind w:left="270"/>
        <w:contextualSpacing/>
        <w:jc w:val="both"/>
        <w:rPr>
          <w:iCs/>
        </w:rPr>
      </w:pPr>
      <w:r w:rsidRPr="00D17541">
        <w:rPr>
          <w:iCs/>
        </w:rPr>
        <w:t xml:space="preserve">Fakti se i akuzuari ishte personi, i cili ka poseduar </w:t>
      </w:r>
      <w:r w:rsidRPr="00D17541">
        <w:t xml:space="preserve">substanca narkotikë të e llojit </w:t>
      </w:r>
      <w:proofErr w:type="spellStart"/>
      <w:r w:rsidRPr="00D17541">
        <w:t>mariuhan</w:t>
      </w:r>
      <w:proofErr w:type="spellEnd"/>
      <w:r w:rsidRPr="00D17541">
        <w:t xml:space="preserve">, me peshë te përgjithshme neto prej </w:t>
      </w:r>
      <w:r w:rsidRPr="00D17541">
        <w:rPr>
          <w:rFonts w:eastAsia="Times New Roman"/>
        </w:rPr>
        <w:t xml:space="preserve">7.87 </w:t>
      </w:r>
      <w:r w:rsidRPr="00D17541">
        <w:t>gramë dhe një qese me substancë narkotike e llojit heroinë me peshë prej 1.99 gramë,</w:t>
      </w:r>
      <w:r w:rsidRPr="00D17541">
        <w:rPr>
          <w:iCs/>
        </w:rPr>
        <w:t xml:space="preserve"> provohet nga </w:t>
      </w:r>
      <w:r w:rsidRPr="00D17541">
        <w:t>Vërtetimet mbi marrjen e përkohshme të gjësendeve i dt.18.01.2020; Procesverbali mbi bastisjen e banesës dhe personave, i datës 19.01.2020; Raporti i këqyrjes se vendit te ngjarjes;  fotografitë e armeve dhe narkotikeve që i janë gjetur dhe nga Raporti i ekspertizës nga  Agjencia e Kosovës për Forenzike.</w:t>
      </w:r>
    </w:p>
    <w:p w:rsidR="000C0CD6" w:rsidRPr="00D17541" w:rsidRDefault="000C0CD6" w:rsidP="000C0CD6">
      <w:pPr>
        <w:ind w:left="270"/>
        <w:jc w:val="both"/>
        <w:rPr>
          <w:rFonts w:eastAsiaTheme="minorEastAsia"/>
        </w:rPr>
      </w:pPr>
    </w:p>
    <w:p w:rsidR="000C0CD6" w:rsidRPr="00DE4094" w:rsidRDefault="000C0CD6" w:rsidP="000C0CD6">
      <w:pPr>
        <w:pStyle w:val="ListParagraph"/>
        <w:numPr>
          <w:ilvl w:val="1"/>
          <w:numId w:val="8"/>
        </w:numPr>
        <w:ind w:left="270"/>
        <w:jc w:val="both"/>
        <w:rPr>
          <w:rFonts w:eastAsia="Times New Roman"/>
        </w:rPr>
      </w:pPr>
      <w:r w:rsidRPr="00DE4094">
        <w:rPr>
          <w:i/>
          <w:iCs/>
        </w:rPr>
        <w:t xml:space="preserve">Lidhur me rikualifikim.- </w:t>
      </w:r>
      <w:r w:rsidRPr="00D17541">
        <w:t xml:space="preserve">Ndryshe nga sa pretendohet në aktin akuzues nga të gjitha faktet e provuara, gjatë shqyrtimit gjyqësor, nuk ka rezultuar se i akuzuari ka kryer veprën penale </w:t>
      </w:r>
      <w:r w:rsidRPr="00DE4094">
        <w:rPr>
          <w:rFonts w:eastAsia="Times New Roman"/>
        </w:rPr>
        <w:t>Blerja, posedimi shpërndarja dhe shitja e paautorizuar e narkotikëve, substancave psikotrope dhe analoge nga neni 267 par  1 të KPRK-së.</w:t>
      </w:r>
    </w:p>
    <w:p w:rsidR="000C0CD6" w:rsidRPr="00D17541" w:rsidRDefault="000C0CD6" w:rsidP="000C0CD6">
      <w:pPr>
        <w:ind w:left="270"/>
        <w:contextualSpacing/>
        <w:jc w:val="both"/>
        <w:rPr>
          <w:rFonts w:eastAsia="Times New Roman"/>
        </w:rPr>
      </w:pPr>
    </w:p>
    <w:p w:rsidR="000C0CD6" w:rsidRPr="00D17541" w:rsidRDefault="000C0CD6" w:rsidP="000C0CD6">
      <w:pPr>
        <w:ind w:left="270"/>
        <w:jc w:val="both"/>
        <w:rPr>
          <w:rFonts w:eastAsiaTheme="minorEastAsia"/>
        </w:rPr>
      </w:pPr>
      <w:r w:rsidRPr="00D17541">
        <w:rPr>
          <w:rFonts w:eastAsiaTheme="minorEastAsia"/>
        </w:rPr>
        <w:lastRenderedPageBreak/>
        <w:t>Rikualifikimi nga vepra penale “</w:t>
      </w:r>
      <w:r w:rsidRPr="00D17541">
        <w:rPr>
          <w:rFonts w:eastAsia="Times New Roman"/>
          <w:i/>
        </w:rPr>
        <w:t>Blerja, posedimi shpërndarja dhe shitja e paautorizuar e narkotikëve, substancave psikotrope dhe analoge nga neni 267 par  1 të KPRK-së</w:t>
      </w:r>
      <w:r w:rsidRPr="00D17541">
        <w:rPr>
          <w:rFonts w:eastAsiaTheme="minorEastAsia"/>
        </w:rPr>
        <w:t>”, n</w:t>
      </w:r>
      <w:r w:rsidRPr="00D17541">
        <w:rPr>
          <w:rFonts w:eastAsia="Times New Roman"/>
        </w:rPr>
        <w:t>ë</w:t>
      </w:r>
      <w:r w:rsidRPr="00D17541">
        <w:rPr>
          <w:rFonts w:eastAsiaTheme="minorEastAsia"/>
        </w:rPr>
        <w:t xml:space="preserve"> veprën penale “</w:t>
      </w:r>
      <w:r w:rsidRPr="00D17541">
        <w:rPr>
          <w:rFonts w:eastAsia="Times New Roman"/>
          <w:i/>
        </w:rPr>
        <w:t>Posedimi i paautorizuar i narkotikëve, substancave psikotrope dhe analoge nga neni 269 par.1 të KPRK-së</w:t>
      </w:r>
      <w:r w:rsidRPr="00D17541">
        <w:rPr>
          <w:rFonts w:eastAsiaTheme="minorEastAsia"/>
          <w:b/>
        </w:rPr>
        <w:t>”</w:t>
      </w:r>
      <w:r w:rsidRPr="00D17541">
        <w:rPr>
          <w:rFonts w:eastAsiaTheme="minorEastAsia"/>
        </w:rPr>
        <w:t xml:space="preserve"> është rrjedhojë e një analize të plotë dhe të drejtë të provave të administruara në gjykim.</w:t>
      </w:r>
    </w:p>
    <w:p w:rsidR="000C0CD6" w:rsidRPr="00D17541" w:rsidRDefault="000C0CD6" w:rsidP="000C0CD6">
      <w:pPr>
        <w:autoSpaceDE w:val="0"/>
        <w:autoSpaceDN w:val="0"/>
        <w:adjustRightInd w:val="0"/>
        <w:ind w:left="270"/>
        <w:rPr>
          <w:b/>
          <w:i/>
          <w:iCs/>
        </w:rPr>
      </w:pPr>
    </w:p>
    <w:p w:rsidR="000C0CD6" w:rsidRPr="00D17541" w:rsidRDefault="000C0CD6" w:rsidP="000C0CD6">
      <w:pPr>
        <w:autoSpaceDE w:val="0"/>
        <w:autoSpaceDN w:val="0"/>
        <w:adjustRightInd w:val="0"/>
        <w:ind w:left="270"/>
        <w:jc w:val="both"/>
        <w:rPr>
          <w:rFonts w:eastAsia="ArialMT"/>
        </w:rPr>
      </w:pPr>
      <w:r w:rsidRPr="00D17541">
        <w:rPr>
          <w:iCs/>
        </w:rPr>
        <w:t xml:space="preserve">Me asnjë prove te administruar gjate shqyrtimit gjyqësor nuk ka mundur të provohen elementet nga paragrafi 1, te nenit 267 te KPRK-se. Pra nga provat e administruara nuk u provua fakti se i akuzuar, </w:t>
      </w:r>
      <w:r w:rsidRPr="00D17541">
        <w:rPr>
          <w:rFonts w:eastAsia="ArialMT"/>
        </w:rPr>
        <w:t>shpërndan, shet, transporton, dorëzon, ndërmjetëson, dërgon ose dërgon në transit substanca apo preparate të cilat janë shpallur me ligj si narkotikë, substance psikotrope ose substanca analoge, me qëllim të shpërndarjes, shitjes ose ofrimit për shitje. Pra nuk u provuan me asnjë prove faktet relevante si: i akuzuari shet; kujt ia shet, ku e shet apo edhe mënyrën se arrin t</w:t>
      </w:r>
      <w:r w:rsidRPr="00D17541">
        <w:rPr>
          <w:iCs/>
        </w:rPr>
        <w:t>ë</w:t>
      </w:r>
      <w:r w:rsidRPr="00D17541">
        <w:rPr>
          <w:rFonts w:eastAsia="ArialMT"/>
        </w:rPr>
        <w:t xml:space="preserve"> shes substanca narkotike tek personat tjerë. </w:t>
      </w:r>
      <w:r>
        <w:rPr>
          <w:rFonts w:eastAsia="ArialMT"/>
        </w:rPr>
        <w:t>Po ashtu nuk u provua fakti se ka poseduar substanca narkotike me qellim shitje.</w:t>
      </w:r>
    </w:p>
    <w:p w:rsidR="000C0CD6" w:rsidRPr="00D17541" w:rsidRDefault="000C0CD6" w:rsidP="000C0CD6">
      <w:pPr>
        <w:autoSpaceDE w:val="0"/>
        <w:autoSpaceDN w:val="0"/>
        <w:adjustRightInd w:val="0"/>
        <w:ind w:left="270"/>
        <w:jc w:val="both"/>
      </w:pPr>
    </w:p>
    <w:p w:rsidR="000C0CD6" w:rsidRPr="00D17541" w:rsidRDefault="000C0CD6" w:rsidP="000C0CD6">
      <w:pPr>
        <w:ind w:left="270"/>
        <w:contextualSpacing/>
        <w:jc w:val="both"/>
        <w:rPr>
          <w:noProof/>
        </w:rPr>
      </w:pPr>
      <w:r w:rsidRPr="00D17541">
        <w:t>Faktet e provuara nga provat materiale të cilat janë administruara n</w:t>
      </w:r>
      <w:r w:rsidRPr="00D17541">
        <w:rPr>
          <w:rFonts w:eastAsiaTheme="minorEastAsia"/>
        </w:rPr>
        <w:t>ë</w:t>
      </w:r>
      <w:r w:rsidRPr="00D17541">
        <w:t xml:space="preserve"> shqyrtim gjyqësor, kanë sjellë vlerësimin e ndryshëm të gjykatës për kualifikimin ligjor, gjithë herë  duke u mbështetur n</w:t>
      </w:r>
      <w:r w:rsidRPr="00D17541">
        <w:rPr>
          <w:rFonts w:eastAsiaTheme="minorEastAsia"/>
        </w:rPr>
        <w:t>ë</w:t>
      </w:r>
      <w:r w:rsidRPr="00D17541">
        <w:t xml:space="preserve"> gjendjen faktike t</w:t>
      </w:r>
      <w:r w:rsidRPr="00D17541">
        <w:rPr>
          <w:rFonts w:eastAsiaTheme="minorEastAsia"/>
        </w:rPr>
        <w:t>ë</w:t>
      </w:r>
      <w:r w:rsidRPr="00D17541">
        <w:t xml:space="preserve"> provuar nga provat e administruara gjate shqyrtimit gjyqësor. </w:t>
      </w:r>
      <w:r w:rsidRPr="00D17541">
        <w:rPr>
          <w:noProof/>
        </w:rPr>
        <w:t>Trupi gjykues duke u mbështetur në faktet e provuara në shqyrtimin gjyqësor, të cilat i ka vlerësuar me ndërgjegje një nga një dhe në lidhshmëri me njera tjetren si teresi, e duke mos anashkakular edhe mbrojtjen e te akuzuarit, i cili ka theksuar se ka qene perdorues i substancave naroktike per njezet (20) vjet, ka ardhur në përfundim se i akuzuari nuk e ka kryer vepren  penale “</w:t>
      </w:r>
      <w:r w:rsidRPr="00D17541">
        <w:rPr>
          <w:rFonts w:eastAsia="Times New Roman"/>
          <w:i/>
        </w:rPr>
        <w:t>Blerja, posedimi shpërndarja dhe shitja e paautorizuar e narkotikëve, substancave psikotrope dhe analoge nga neni 267 par. 1 të KPRK-së</w:t>
      </w:r>
      <w:r w:rsidRPr="00D17541">
        <w:rPr>
          <w:noProof/>
        </w:rPr>
        <w:t xml:space="preserve">, por në veprimet e tij, përmbushen të gjitha elementet e veprës penale </w:t>
      </w:r>
      <w:r w:rsidRPr="00205C83">
        <w:rPr>
          <w:rFonts w:eastAsia="Times New Roman"/>
        </w:rPr>
        <w:t>Posedimi i paautorizuar i narkotikëve, substancave psikotrope dhe analoge nga neni 269 par.1 të</w:t>
      </w:r>
      <w:r w:rsidRPr="00D17541">
        <w:rPr>
          <w:rFonts w:eastAsia="Times New Roman"/>
          <w:i/>
        </w:rPr>
        <w:t xml:space="preserve"> </w:t>
      </w:r>
      <w:r w:rsidRPr="00205C83">
        <w:rPr>
          <w:rFonts w:eastAsia="Times New Roman"/>
        </w:rPr>
        <w:t>KPRK-së</w:t>
      </w:r>
      <w:r w:rsidRPr="00D17541">
        <w:rPr>
          <w:b/>
          <w:noProof/>
        </w:rPr>
        <w:t xml:space="preserve">. </w:t>
      </w:r>
    </w:p>
    <w:p w:rsidR="000C0CD6" w:rsidRPr="00D17541" w:rsidRDefault="000C0CD6" w:rsidP="000C0CD6">
      <w:pPr>
        <w:ind w:left="270"/>
        <w:contextualSpacing/>
        <w:jc w:val="both"/>
        <w:rPr>
          <w:b/>
          <w:noProof/>
        </w:rPr>
      </w:pPr>
    </w:p>
    <w:p w:rsidR="000C0CD6" w:rsidRPr="00D17541" w:rsidRDefault="000C0CD6" w:rsidP="000C0CD6">
      <w:pPr>
        <w:ind w:left="270"/>
        <w:contextualSpacing/>
        <w:jc w:val="both"/>
        <w:rPr>
          <w:noProof/>
        </w:rPr>
      </w:pPr>
      <w:r w:rsidRPr="00D17541">
        <w:rPr>
          <w:noProof/>
        </w:rPr>
        <w:t xml:space="preserve">Gjykata për këtë vepër penale të akuzuarin e ka shpallur fajtor dhe e ka dënuar si në dispozitiv të aktgjykimit. Trupi gjykues duke u bazuar në dispozitën e neni 360 të KPP-ës, e cila dispozitë nuk e detyron gjykatën me propozimin e prokurorisë lidhur me kualifikimin juridik të veprës penale, në këtë rast ka ndryshuar përshkrimin e gjendjes faktike në masën e lejueshme, për faktin se gjendja faktike në një rast drejtpërdrejt e determinon kualifikimin juridike të veprës penale. </w:t>
      </w:r>
    </w:p>
    <w:p w:rsidR="000C0CD6" w:rsidRPr="00D17541" w:rsidRDefault="000C0CD6" w:rsidP="000C0CD6">
      <w:pPr>
        <w:ind w:left="270"/>
        <w:contextualSpacing/>
        <w:jc w:val="both"/>
        <w:rPr>
          <w:noProof/>
        </w:rPr>
      </w:pPr>
    </w:p>
    <w:p w:rsidR="000C0CD6" w:rsidRPr="00B91FF2" w:rsidRDefault="000C0CD6" w:rsidP="000C0CD6">
      <w:pPr>
        <w:ind w:left="270"/>
        <w:contextualSpacing/>
        <w:jc w:val="both"/>
        <w:rPr>
          <w:rFonts w:eastAsia="Times New Roman"/>
        </w:rPr>
      </w:pPr>
      <w:r w:rsidRPr="00D17541">
        <w:rPr>
          <w:noProof/>
        </w:rPr>
        <w:t xml:space="preserve">Sipas vlerësimeve të kësaj gjykate, në situatën e ndryshimit të kualifikimit juridik të veprës penale që lejohet me këtë Kod, pa një ndryshim të gjendjes faktike kjo pastaj do të paraqiste një kundërthënie në mes gjendjes së fakteve dhe kualifikimit juridik të veprës penale. Nga fakti se deri të rikualifikimi ligjor i veprës penale, arrihet pasi të vërtetojë një gjendje tjetër faktike nga ajo çka është përshkruar nga prokuroria në aktakuzë. Trupi gjykues, përtej çdo dyshimi ka vërtetuar se në veprimet e të akuzuarit, janë përmbushur në tërësi elementet e veprës penale: </w:t>
      </w:r>
      <w:r w:rsidRPr="00B91FF2">
        <w:rPr>
          <w:rFonts w:eastAsia="Times New Roman"/>
        </w:rPr>
        <w:t>Posedimi i paautorizuar i narkotikëve, substancave psikotrope dhe analoge nga neni 269 par.1 të KPRK-së.</w:t>
      </w:r>
    </w:p>
    <w:p w:rsidR="000C0CD6" w:rsidRDefault="000C0CD6" w:rsidP="000C0CD6">
      <w:pPr>
        <w:ind w:left="270"/>
        <w:contextualSpacing/>
        <w:jc w:val="both"/>
        <w:rPr>
          <w:rFonts w:eastAsiaTheme="minorEastAsia"/>
          <w:noProof/>
        </w:rPr>
      </w:pPr>
    </w:p>
    <w:p w:rsidR="000C0CD6" w:rsidRPr="00B91FF2" w:rsidRDefault="000C0CD6" w:rsidP="000C0CD6">
      <w:pPr>
        <w:ind w:left="270"/>
        <w:contextualSpacing/>
        <w:jc w:val="both"/>
        <w:rPr>
          <w:rFonts w:eastAsiaTheme="minorEastAsia"/>
          <w:noProof/>
        </w:rPr>
      </w:pPr>
    </w:p>
    <w:p w:rsidR="000C0CD6" w:rsidRPr="00D17541" w:rsidRDefault="000C0CD6" w:rsidP="000C0CD6">
      <w:pPr>
        <w:numPr>
          <w:ilvl w:val="0"/>
          <w:numId w:val="8"/>
        </w:numPr>
        <w:contextualSpacing/>
        <w:jc w:val="both"/>
        <w:rPr>
          <w:i/>
          <w:iCs/>
        </w:rPr>
      </w:pPr>
      <w:r w:rsidRPr="00D17541">
        <w:rPr>
          <w:i/>
          <w:iCs/>
        </w:rPr>
        <w:t xml:space="preserve">Vendimi për sanksionin penal </w:t>
      </w:r>
    </w:p>
    <w:p w:rsidR="000C0CD6" w:rsidRPr="00D17541" w:rsidRDefault="000C0CD6" w:rsidP="000C0CD6">
      <w:pPr>
        <w:ind w:left="720"/>
        <w:contextualSpacing/>
        <w:jc w:val="both"/>
        <w:rPr>
          <w:b/>
          <w:i/>
          <w:iCs/>
          <w:color w:val="FF0000"/>
        </w:rPr>
      </w:pPr>
    </w:p>
    <w:p w:rsidR="000C0CD6" w:rsidRPr="00D17541" w:rsidRDefault="000C0CD6" w:rsidP="000C0CD6">
      <w:pPr>
        <w:jc w:val="both"/>
      </w:pPr>
      <w:r w:rsidRPr="00D17541">
        <w:t>Me rastin e caktimit dhe individualizimin e dënimit, kjo Gjykatë mbështetur në rregullat e përgjithshme për matjen e dënimit mori në konsideratë:</w:t>
      </w:r>
    </w:p>
    <w:p w:rsidR="000C0CD6" w:rsidRPr="00D17541" w:rsidRDefault="000C0CD6" w:rsidP="000C0CD6">
      <w:pPr>
        <w:ind w:left="360"/>
        <w:jc w:val="both"/>
      </w:pPr>
    </w:p>
    <w:p w:rsidR="000C0CD6" w:rsidRPr="00D17541" w:rsidRDefault="000C0CD6" w:rsidP="000C0CD6">
      <w:pPr>
        <w:ind w:left="450" w:hanging="450"/>
        <w:jc w:val="both"/>
      </w:pPr>
      <w:r w:rsidRPr="00D17541">
        <w:t xml:space="preserve">-    minimumin dhe maksimumin e dënimit të paraparë për veprën penale, </w:t>
      </w:r>
    </w:p>
    <w:p w:rsidR="000C0CD6" w:rsidRPr="00D17541" w:rsidRDefault="000C0CD6" w:rsidP="000C0CD6">
      <w:pPr>
        <w:ind w:left="450" w:hanging="450"/>
        <w:jc w:val="both"/>
      </w:pPr>
      <w:r w:rsidRPr="00D17541">
        <w:t xml:space="preserve">-    qëllimin e dënimit, </w:t>
      </w:r>
    </w:p>
    <w:p w:rsidR="000C0CD6" w:rsidRPr="00D17541" w:rsidRDefault="000C0CD6" w:rsidP="000C0CD6">
      <w:pPr>
        <w:ind w:left="450" w:hanging="450"/>
        <w:jc w:val="both"/>
      </w:pPr>
      <w:r w:rsidRPr="00D17541">
        <w:t xml:space="preserve">-    parimet e përcaktuara ne kapitullin III te KPPRK-se, si dhe </w:t>
      </w:r>
    </w:p>
    <w:p w:rsidR="000C0CD6" w:rsidRPr="00D17541" w:rsidRDefault="000C0CD6" w:rsidP="000C0CD6">
      <w:pPr>
        <w:ind w:left="450" w:hanging="450"/>
        <w:jc w:val="both"/>
      </w:pPr>
      <w:r w:rsidRPr="00D17541">
        <w:t>-    rrethanat lehtësuese dhe rënduese lidhur me veprën penale të caktuar ose me dënimin.</w:t>
      </w:r>
    </w:p>
    <w:p w:rsidR="000C0CD6" w:rsidRDefault="000C0CD6" w:rsidP="000C0CD6">
      <w:pPr>
        <w:ind w:left="450" w:hanging="450"/>
        <w:jc w:val="both"/>
      </w:pPr>
    </w:p>
    <w:p w:rsidR="000C0CD6" w:rsidRPr="00D17541" w:rsidRDefault="000C0CD6" w:rsidP="000C0CD6">
      <w:pPr>
        <w:ind w:left="450" w:hanging="450"/>
        <w:jc w:val="both"/>
      </w:pPr>
    </w:p>
    <w:p w:rsidR="000C0CD6" w:rsidRPr="00ED1496" w:rsidRDefault="000C0CD6" w:rsidP="000C0CD6">
      <w:pPr>
        <w:pStyle w:val="ListParagraph"/>
        <w:numPr>
          <w:ilvl w:val="0"/>
          <w:numId w:val="9"/>
        </w:numPr>
        <w:ind w:left="360"/>
        <w:jc w:val="both"/>
        <w:rPr>
          <w:rFonts w:eastAsia="ArialMT"/>
          <w:i/>
        </w:rPr>
      </w:pPr>
      <w:r w:rsidRPr="00D17541">
        <w:lastRenderedPageBreak/>
        <w:t>Referuar nenit 69 par.1 të KPRK-së, trupi gjykues mori në konsideratë minimumin dhe maksimumin e dënimit të paraparë për vepr</w:t>
      </w:r>
      <w:r>
        <w:t xml:space="preserve">at penale: </w:t>
      </w:r>
      <w:r w:rsidRPr="00386CD1">
        <w:t>Mbajtja në pronësi, kontroll ose posedim të paautorizuar të armëve nga neni 366 par.1 të KPRK-së</w:t>
      </w:r>
      <w:r>
        <w:t xml:space="preserve"> </w:t>
      </w:r>
      <w:r w:rsidRPr="00D17541">
        <w:t>(</w:t>
      </w:r>
      <w:r w:rsidRPr="00ED1496">
        <w:rPr>
          <w:i/>
        </w:rPr>
        <w:t xml:space="preserve">për te cilën vepër parashihet dënim me </w:t>
      </w:r>
      <w:r w:rsidRPr="00ED1496">
        <w:rPr>
          <w:rFonts w:eastAsia="ArialMT"/>
          <w:i/>
        </w:rPr>
        <w:t xml:space="preserve">gjobë deri ne 7.500 euro ose me burgim deri ne pese (5) vjet) </w:t>
      </w:r>
      <w:r>
        <w:t xml:space="preserve">dhe veprën penale </w:t>
      </w:r>
      <w:r w:rsidRPr="00ED1496">
        <w:rPr>
          <w:bCs/>
        </w:rPr>
        <w:t>Posedimi i paautorizuar i narkotikëve, substancave psikotrope ose analoge</w:t>
      </w:r>
      <w:r>
        <w:rPr>
          <w:bCs/>
        </w:rPr>
        <w:t xml:space="preserve"> </w:t>
      </w:r>
      <w:r w:rsidRPr="00D17541">
        <w:t>nga neni 269 par.1 te KPRK-s</w:t>
      </w:r>
      <w:r>
        <w:rPr>
          <w:rFonts w:eastAsia="Times New Roman"/>
        </w:rPr>
        <w:t>ë</w:t>
      </w:r>
      <w:r w:rsidRPr="00D17541">
        <w:t>, (</w:t>
      </w:r>
      <w:r w:rsidRPr="00ED1496">
        <w:rPr>
          <w:i/>
        </w:rPr>
        <w:t xml:space="preserve">për te cilën vepër parashihet dënim me </w:t>
      </w:r>
      <w:r w:rsidRPr="00ED1496">
        <w:rPr>
          <w:rFonts w:eastAsia="ArialMT"/>
          <w:i/>
        </w:rPr>
        <w:t>gjobë dhe me burgim prej një (1) deri në tre (3) vjet)</w:t>
      </w:r>
      <w:r w:rsidRPr="00ED1496">
        <w:rPr>
          <w:rFonts w:eastAsia="ArialMT"/>
        </w:rPr>
        <w:t xml:space="preserve"> andaj n</w:t>
      </w:r>
      <w:r w:rsidRPr="00D17541">
        <w:t>ë</w:t>
      </w:r>
      <w:r w:rsidRPr="00ED1496">
        <w:rPr>
          <w:rFonts w:eastAsia="ArialMT"/>
        </w:rPr>
        <w:t xml:space="preserve"> rastin konkret kjo gjykate t</w:t>
      </w:r>
      <w:r w:rsidRPr="00D17541">
        <w:t>ë</w:t>
      </w:r>
      <w:r w:rsidRPr="00ED1496">
        <w:rPr>
          <w:rFonts w:eastAsia="ArialMT"/>
        </w:rPr>
        <w:t xml:space="preserve"> akuzuarit, p</w:t>
      </w:r>
      <w:r w:rsidRPr="00D17541">
        <w:t>ë</w:t>
      </w:r>
      <w:r w:rsidRPr="00ED1496">
        <w:rPr>
          <w:rFonts w:eastAsia="ArialMT"/>
        </w:rPr>
        <w:t>r vepra pena penale, p</w:t>
      </w:r>
      <w:r w:rsidRPr="00D17541">
        <w:t>ë</w:t>
      </w:r>
      <w:r w:rsidRPr="00ED1496">
        <w:rPr>
          <w:rFonts w:eastAsia="ArialMT"/>
        </w:rPr>
        <w:t>r t</w:t>
      </w:r>
      <w:r w:rsidRPr="00D17541">
        <w:t>ë</w:t>
      </w:r>
      <w:r w:rsidRPr="00ED1496">
        <w:rPr>
          <w:rFonts w:eastAsia="ArialMT"/>
        </w:rPr>
        <w:t xml:space="preserve"> cilat e shpalli fajtor, i shqiptoj dënimet si n</w:t>
      </w:r>
      <w:r w:rsidRPr="00D17541">
        <w:t>ë</w:t>
      </w:r>
      <w:r w:rsidRPr="00ED1496">
        <w:rPr>
          <w:rFonts w:eastAsia="ArialMT"/>
        </w:rPr>
        <w:t xml:space="preserve"> vijim: pë</w:t>
      </w:r>
      <w:r w:rsidRPr="00CE6A60">
        <w:t xml:space="preserve">r veprën penale </w:t>
      </w:r>
      <w:r w:rsidRPr="00ED1496">
        <w:rPr>
          <w:i/>
        </w:rPr>
        <w:t>Mbajtja në pronësi, kontroll ose posedim të paautorizuar të armëve</w:t>
      </w:r>
      <w:r w:rsidRPr="00CE6A60">
        <w:t xml:space="preserve"> nga neni 366 par.1 të KPRK-së</w:t>
      </w:r>
      <w:r>
        <w:t xml:space="preserve">, i ka shqiptuar dënim </w:t>
      </w:r>
      <w:r w:rsidRPr="00CE6A60">
        <w:t>me gjobë</w:t>
      </w:r>
      <w:r>
        <w:t xml:space="preserve"> njëmijë e pesëqind (1500) Euro dhe p</w:t>
      </w:r>
      <w:r w:rsidRPr="00D17541">
        <w:t>ë</w:t>
      </w:r>
      <w:r>
        <w:t xml:space="preserve">r </w:t>
      </w:r>
      <w:r w:rsidRPr="00ED1496">
        <w:rPr>
          <w:rFonts w:eastAsia="ArialMT"/>
        </w:rPr>
        <w:t xml:space="preserve">veprën penale </w:t>
      </w:r>
      <w:r w:rsidRPr="00ED1496">
        <w:rPr>
          <w:rFonts w:eastAsia="Times New Roman"/>
        </w:rPr>
        <w:t>Posedimi i paautorizuar i narkotikëve, substancave psikotrope dhe analoge nga neni 269 par.1 të KPRK-së</w:t>
      </w:r>
      <w:r w:rsidRPr="00ED1496">
        <w:rPr>
          <w:rFonts w:eastAsiaTheme="minorHAnsi"/>
        </w:rPr>
        <w:t xml:space="preserve">, i ka shqiptuar dënim me gjobë pesëqind (500) Euro dhe me burgim prej një (1) viti ndërsa konform nenit 76 të KPRK-se, te akuzuarin e ka gjykuar </w:t>
      </w:r>
      <w:r w:rsidRPr="00ED1496">
        <w:rPr>
          <w:rFonts w:eastAsia="ArialMT"/>
        </w:rPr>
        <w:t xml:space="preserve"> </w:t>
      </w:r>
      <w:r w:rsidRPr="00ED1496">
        <w:rPr>
          <w:rFonts w:eastAsiaTheme="minorHAnsi"/>
        </w:rPr>
        <w:t>me dënim unik</w:t>
      </w:r>
      <w:r w:rsidRPr="00ED1496">
        <w:rPr>
          <w:rFonts w:eastAsiaTheme="minorHAnsi"/>
          <w:color w:val="000000"/>
        </w:rPr>
        <w:t xml:space="preserve"> me burgim prej një (1) vit, </w:t>
      </w:r>
      <w:r w:rsidRPr="00ED1496">
        <w:rPr>
          <w:rFonts w:eastAsiaTheme="minorHAnsi"/>
        </w:rPr>
        <w:t>dënim të cilin i pandehurit do të fillon ta mbajnë në afat prej 15 ditëve pas plotfuqishmërisë se këtij aktgjykimi</w:t>
      </w:r>
      <w:r w:rsidRPr="00ED1496">
        <w:rPr>
          <w:rFonts w:eastAsiaTheme="minorHAnsi"/>
          <w:color w:val="000000"/>
        </w:rPr>
        <w:t xml:space="preserve"> dhe dënim me gjobe prej dymijë (2000) euro.</w:t>
      </w:r>
      <w:r w:rsidRPr="00ED1496">
        <w:rPr>
          <w:rFonts w:eastAsia="ArialMT"/>
          <w:i/>
        </w:rPr>
        <w:t xml:space="preserve"> </w:t>
      </w:r>
      <w:r w:rsidRPr="00ED1496">
        <w:rPr>
          <w:rFonts w:eastAsia="ArialMT"/>
        </w:rPr>
        <w:t xml:space="preserve">Po ashtu është obliguar i akuzuari </w:t>
      </w:r>
      <w:r w:rsidRPr="000B65B4">
        <w:t>që dënimin e shqiptuar me gjobë të precizuar si në dispozitiv të këtij aktgjykimi ta paguajnë jo me larg se tre (3) muaj pas plotfuqishmërisë së këtij aktgjykimi. Nëse te  pandehurit nuk dëshirojnë ose nuk mund të paguajnë gjobën, gjykata mund të zëvendësojë dënimin me gjobë me dënim me burgim. Kur dënimi me gjobë zëvendësohet me dënimin me burgim, njëzet (20) Euro gjobë llogaritet barabartë me një (1) ditë burgim. Dënimi me burgim nuk mund të tejkalojë tre (3) vjet</w:t>
      </w:r>
      <w:r>
        <w:t xml:space="preserve">. </w:t>
      </w:r>
      <w:r w:rsidRPr="00ED1496">
        <w:rPr>
          <w:rFonts w:eastAsia="ArialMT"/>
          <w:i/>
        </w:rPr>
        <w:t xml:space="preserve"> </w:t>
      </w:r>
      <w:r w:rsidRPr="00ED1496">
        <w:rPr>
          <w:rFonts w:eastAsia="ArialMT"/>
        </w:rPr>
        <w:t>Pra dënimi i shqiptuar është brenda kufijve ligjor t</w:t>
      </w:r>
      <w:r w:rsidRPr="00D17541">
        <w:t>ë</w:t>
      </w:r>
      <w:r>
        <w:t xml:space="preserve"> </w:t>
      </w:r>
      <w:r w:rsidRPr="00D17541">
        <w:t>sanksionit të paraparë</w:t>
      </w:r>
      <w:r>
        <w:t xml:space="preserve"> me nenin 269 par.1 dhe nenit 366 par.1 te KPRK-se. </w:t>
      </w:r>
    </w:p>
    <w:p w:rsidR="000C0CD6" w:rsidRPr="00D17541" w:rsidRDefault="000C0CD6" w:rsidP="000C0CD6">
      <w:pPr>
        <w:ind w:left="270"/>
        <w:jc w:val="both"/>
        <w:rPr>
          <w:rFonts w:eastAsia="ArialMT"/>
          <w:i/>
        </w:rPr>
      </w:pPr>
    </w:p>
    <w:p w:rsidR="000C0CD6" w:rsidRPr="002E76BA" w:rsidRDefault="000C0CD6" w:rsidP="000C0CD6">
      <w:pPr>
        <w:numPr>
          <w:ilvl w:val="0"/>
          <w:numId w:val="4"/>
        </w:numPr>
        <w:ind w:left="360"/>
        <w:contextualSpacing/>
        <w:jc w:val="both"/>
        <w:rPr>
          <w:rFonts w:eastAsia="ArialMT"/>
        </w:rPr>
      </w:pPr>
      <w:r w:rsidRPr="00D17541">
        <w:rPr>
          <w:rFonts w:eastAsia="ArialMT"/>
        </w:rPr>
        <w:t>Po ashtu gjykata</w:t>
      </w:r>
      <w:r w:rsidRPr="00D17541">
        <w:rPr>
          <w:rFonts w:eastAsiaTheme="minorEastAsia"/>
        </w:rPr>
        <w:t xml:space="preserve">, </w:t>
      </w:r>
      <w:r w:rsidRPr="00D17541">
        <w:rPr>
          <w:rFonts w:eastAsia="ArialMT"/>
        </w:rPr>
        <w:t>ka marr n</w:t>
      </w:r>
      <w:r w:rsidRPr="00D17541">
        <w:t>ë</w:t>
      </w:r>
      <w:r w:rsidRPr="00D17541">
        <w:rPr>
          <w:rFonts w:eastAsia="ArialMT"/>
        </w:rPr>
        <w:t xml:space="preserve"> konsideratë </w:t>
      </w:r>
      <w:r w:rsidRPr="00D17541">
        <w:rPr>
          <w:rFonts w:eastAsiaTheme="minorEastAsia"/>
        </w:rPr>
        <w:t xml:space="preserve">qëllimin e dënimit: </w:t>
      </w:r>
      <w:r w:rsidRPr="00D17541">
        <w:rPr>
          <w:rFonts w:eastAsiaTheme="minorEastAsia"/>
          <w:i/>
        </w:rPr>
        <w:t xml:space="preserve">Të parandalojë kryesin që në të ardhmen të mos kryejë vepra penale dhe të bëjë rehabilitimin e tij; </w:t>
      </w:r>
      <w:r w:rsidRPr="00D17541">
        <w:rPr>
          <w:rFonts w:eastAsiaTheme="minorEastAsia"/>
        </w:rPr>
        <w:t xml:space="preserve">2) </w:t>
      </w:r>
      <w:r w:rsidRPr="00D17541">
        <w:rPr>
          <w:rFonts w:eastAsiaTheme="minorEastAsia"/>
          <w:i/>
        </w:rPr>
        <w:t>Të parandalojë personat e tjerë të mos kryejnë vepra penale; 3) Të bëjë kompensimin e viktimave ose të komunitetit për humbjet ose dëmet e shkaktuara nga vepra penale; dhe 4) Të shprehë gjykimin shoqëror për veprën penale, ngritjen e moralit dhe forcimin e detyrimit për respektimin e ligjit</w:t>
      </w:r>
      <w:r w:rsidRPr="00D17541">
        <w:rPr>
          <w:rFonts w:eastAsiaTheme="minorEastAsia"/>
        </w:rPr>
        <w:t xml:space="preserve"> dhe në këtë rast, trupi gjykues ka vlerësuar se dënimi i shqiptuar ndaj t</w:t>
      </w:r>
      <w:r w:rsidRPr="00D17541">
        <w:t>ë</w:t>
      </w:r>
      <w:r w:rsidRPr="00D17541">
        <w:rPr>
          <w:rFonts w:eastAsiaTheme="minorEastAsia"/>
        </w:rPr>
        <w:t xml:space="preserve"> akuzuarit, i përgjigjet realizimit t</w:t>
      </w:r>
      <w:r w:rsidRPr="00D17541">
        <w:rPr>
          <w:rFonts w:eastAsia="ArialMT"/>
        </w:rPr>
        <w:t>ë</w:t>
      </w:r>
      <w:r w:rsidRPr="00D17541">
        <w:rPr>
          <w:rFonts w:eastAsiaTheme="minorEastAsia"/>
        </w:rPr>
        <w:t xml:space="preserve"> qëllimit, t</w:t>
      </w:r>
      <w:r w:rsidRPr="00D17541">
        <w:rPr>
          <w:rFonts w:eastAsia="ArialMT"/>
        </w:rPr>
        <w:t>ë</w:t>
      </w:r>
      <w:r w:rsidRPr="00D17541">
        <w:rPr>
          <w:rFonts w:eastAsiaTheme="minorEastAsia"/>
        </w:rPr>
        <w:t xml:space="preserve"> parapare me nenin 38 te t</w:t>
      </w:r>
      <w:r w:rsidRPr="00D17541">
        <w:t>ë</w:t>
      </w:r>
      <w:r w:rsidRPr="00D17541">
        <w:rPr>
          <w:rFonts w:eastAsiaTheme="minorEastAsia"/>
        </w:rPr>
        <w:t xml:space="preserve"> KPRK-së. </w:t>
      </w:r>
      <w:r w:rsidRPr="009E4557">
        <w:rPr>
          <w:rFonts w:eastAsiaTheme="minorEastAsia"/>
        </w:rPr>
        <w:t xml:space="preserve">Pra kjo gjykate </w:t>
      </w:r>
      <w:r>
        <w:rPr>
          <w:rFonts w:eastAsiaTheme="minorEastAsia"/>
        </w:rPr>
        <w:t>mori në konsideratë rrezikshmërinë dhe pasojat, p</w:t>
      </w:r>
      <w:r w:rsidRPr="00D17541">
        <w:rPr>
          <w:rFonts w:eastAsiaTheme="minorEastAsia"/>
        </w:rPr>
        <w:t>ë</w:t>
      </w:r>
      <w:r>
        <w:rPr>
          <w:rFonts w:eastAsiaTheme="minorEastAsia"/>
        </w:rPr>
        <w:t>r faktin se substancat narkotike atakojnë drejtpërdrejt shëndetin e personave qe konsumojnë duke mos përjashtuar edhe t</w:t>
      </w:r>
      <w:r w:rsidRPr="00D17541">
        <w:rPr>
          <w:rFonts w:eastAsiaTheme="minorEastAsia"/>
        </w:rPr>
        <w:t>ë</w:t>
      </w:r>
      <w:r>
        <w:rPr>
          <w:rFonts w:eastAsiaTheme="minorEastAsia"/>
        </w:rPr>
        <w:t xml:space="preserve"> miturin andaj kjo gjykate ka vlerësuar se një dënim i tille do tʹi</w:t>
      </w:r>
      <w:r w:rsidRPr="00D17541">
        <w:rPr>
          <w:rFonts w:eastAsiaTheme="minorEastAsia"/>
          <w:i/>
        </w:rPr>
        <w:t xml:space="preserve"> </w:t>
      </w:r>
      <w:r w:rsidRPr="002E76BA">
        <w:rPr>
          <w:rFonts w:eastAsiaTheme="minorEastAsia"/>
        </w:rPr>
        <w:t>parandalojë personat e tjerë të mos kryejnë vepra penale</w:t>
      </w:r>
      <w:r>
        <w:rPr>
          <w:rFonts w:eastAsiaTheme="minorEastAsia"/>
        </w:rPr>
        <w:t xml:space="preserve"> të kësaj natyre.</w:t>
      </w:r>
    </w:p>
    <w:p w:rsidR="000C0CD6" w:rsidRPr="00D17541" w:rsidRDefault="000C0CD6" w:rsidP="000C0CD6">
      <w:pPr>
        <w:ind w:left="360"/>
        <w:jc w:val="both"/>
      </w:pPr>
    </w:p>
    <w:p w:rsidR="000C0CD6" w:rsidRPr="00D17541" w:rsidRDefault="000C0CD6" w:rsidP="000C0CD6">
      <w:pPr>
        <w:numPr>
          <w:ilvl w:val="0"/>
          <w:numId w:val="2"/>
        </w:numPr>
        <w:ind w:left="360"/>
        <w:contextualSpacing/>
        <w:jc w:val="both"/>
      </w:pPr>
      <w:r w:rsidRPr="00D17541">
        <w:t>Me rastin e analizimit dhe vlerësimi të gjitha rrethanave lehtësuese dhe renduese kane ardhur n</w:t>
      </w:r>
      <w:r w:rsidRPr="00D17541">
        <w:rPr>
          <w:iCs/>
        </w:rPr>
        <w:t>ë</w:t>
      </w:r>
      <w:r w:rsidRPr="00D17541">
        <w:t xml:space="preserve"> shprehje veçanërisht parimi e ligjshmërisë, parimin e individualizimit të dënimit, parimi </w:t>
      </w:r>
      <w:proofErr w:type="spellStart"/>
      <w:r w:rsidRPr="00D17541">
        <w:t>proporcionalitetit</w:t>
      </w:r>
      <w:proofErr w:type="spellEnd"/>
      <w:r w:rsidRPr="00D17541">
        <w:t xml:space="preserve"> dhe parimi  i gjykimit të drejte dhe në kohë të arsyeshme.</w:t>
      </w:r>
    </w:p>
    <w:p w:rsidR="000C0CD6" w:rsidRPr="00D17541" w:rsidRDefault="000C0CD6" w:rsidP="000C0CD6">
      <w:pPr>
        <w:ind w:left="360"/>
        <w:jc w:val="both"/>
      </w:pPr>
    </w:p>
    <w:p w:rsidR="000C0CD6" w:rsidRPr="009E1E1F" w:rsidRDefault="000C0CD6" w:rsidP="000C0CD6">
      <w:pPr>
        <w:numPr>
          <w:ilvl w:val="0"/>
          <w:numId w:val="2"/>
        </w:numPr>
        <w:ind w:left="360"/>
        <w:contextualSpacing/>
        <w:jc w:val="both"/>
        <w:rPr>
          <w:sz w:val="22"/>
          <w:szCs w:val="22"/>
        </w:rPr>
      </w:pPr>
      <w:r w:rsidRPr="009E1E1F">
        <w:rPr>
          <w:rFonts w:eastAsiaTheme="minorEastAsia"/>
        </w:rPr>
        <w:t xml:space="preserve">Me rastin e vlerësimit dhe caktimit të dënimit, të shqiptuar si në dispozitiv të këtij aktgjykimi, kjo Gjykatë në pajtim me rregullat e përgjithshme për zbutjen dhe ashpërsimin e dënimit ka vlerësuar të gjitha rrethanat lehtësuese dhe rënduese, duke mos u kufizuar vetëm në rrethanat e parapara me nenin 70 të KPRK-së.  </w:t>
      </w:r>
      <w:r w:rsidRPr="00D17541">
        <w:t xml:space="preserve">Si rrethanë lehtësuese konform nenit 70 par.3 të KPRK-së, gjykata mori në konsideratë rrethanat personale dhe karakterin e te akuzuarit. Nga te dhënat me te cilat disponon kjo gjykate, rezulton se i akuzuari </w:t>
      </w:r>
      <w:r>
        <w:t xml:space="preserve">ka pranuar fajësinë se ka blere substanca narkotike </w:t>
      </w:r>
      <w:r w:rsidR="004A1471">
        <w:t>për</w:t>
      </w:r>
      <w:r>
        <w:t xml:space="preserve"> përdorim personal ngase ka qene përdorues i t</w:t>
      </w:r>
      <w:r w:rsidRPr="00D17541">
        <w:rPr>
          <w:iCs/>
        </w:rPr>
        <w:t>ë</w:t>
      </w:r>
      <w:r>
        <w:t xml:space="preserve"> njëjtave </w:t>
      </w:r>
      <w:r w:rsidR="004A1471">
        <w:t>për</w:t>
      </w:r>
      <w:r>
        <w:t xml:space="preserve"> njëzet (20) vite, dhe ka marr trajtim mjekësor dhe për këtë ka shprehur pendim. I akuzuari </w:t>
      </w:r>
      <w:r w:rsidRPr="009E1E1F">
        <w:rPr>
          <w:iCs/>
          <w:sz w:val="22"/>
          <w:szCs w:val="22"/>
        </w:rPr>
        <w:t xml:space="preserve">ka pranuar veprimet inkriminuese dhe ka shprehur keqardhje ndërsa sa i përket </w:t>
      </w:r>
      <w:r w:rsidRPr="009E1E1F">
        <w:rPr>
          <w:rFonts w:eastAsiaTheme="minorEastAsia"/>
          <w:sz w:val="22"/>
          <w:szCs w:val="22"/>
        </w:rPr>
        <w:t xml:space="preserve">rrethanave rënduese, në baze të </w:t>
      </w:r>
      <w:proofErr w:type="spellStart"/>
      <w:r w:rsidRPr="009E1E1F">
        <w:rPr>
          <w:rFonts w:eastAsiaTheme="minorEastAsia"/>
          <w:sz w:val="22"/>
          <w:szCs w:val="22"/>
        </w:rPr>
        <w:t>të</w:t>
      </w:r>
      <w:proofErr w:type="spellEnd"/>
      <w:r w:rsidRPr="009E1E1F">
        <w:rPr>
          <w:rFonts w:eastAsiaTheme="minorEastAsia"/>
          <w:sz w:val="22"/>
          <w:szCs w:val="22"/>
        </w:rPr>
        <w:t xml:space="preserve"> dhënave qe posedon kjo gjykate, nuk ka gjetur asnjë rrethane renduese. </w:t>
      </w:r>
    </w:p>
    <w:p w:rsidR="000C0CD6" w:rsidRDefault="000C0CD6" w:rsidP="000C0CD6">
      <w:pPr>
        <w:tabs>
          <w:tab w:val="left" w:pos="4275"/>
        </w:tabs>
        <w:ind w:left="360"/>
        <w:jc w:val="both"/>
        <w:rPr>
          <w:sz w:val="22"/>
          <w:szCs w:val="22"/>
        </w:rPr>
      </w:pPr>
    </w:p>
    <w:p w:rsidR="000C0CD6" w:rsidRDefault="000C0CD6" w:rsidP="000C0CD6">
      <w:pPr>
        <w:tabs>
          <w:tab w:val="left" w:pos="4275"/>
        </w:tabs>
        <w:ind w:left="360"/>
        <w:jc w:val="both"/>
        <w:rPr>
          <w:sz w:val="22"/>
          <w:szCs w:val="22"/>
        </w:rPr>
      </w:pPr>
    </w:p>
    <w:p w:rsidR="000C0CD6" w:rsidRDefault="000C0CD6" w:rsidP="000C0CD6">
      <w:pPr>
        <w:tabs>
          <w:tab w:val="left" w:pos="4275"/>
        </w:tabs>
        <w:ind w:left="360"/>
        <w:jc w:val="both"/>
        <w:rPr>
          <w:sz w:val="22"/>
          <w:szCs w:val="22"/>
        </w:rPr>
      </w:pPr>
    </w:p>
    <w:p w:rsidR="000C0CD6" w:rsidRDefault="000C0CD6" w:rsidP="000C0CD6">
      <w:pPr>
        <w:tabs>
          <w:tab w:val="left" w:pos="4275"/>
        </w:tabs>
        <w:ind w:left="360"/>
        <w:jc w:val="both"/>
        <w:rPr>
          <w:sz w:val="22"/>
          <w:szCs w:val="22"/>
        </w:rPr>
      </w:pPr>
    </w:p>
    <w:p w:rsidR="000C0CD6" w:rsidRDefault="000C0CD6" w:rsidP="000C0CD6">
      <w:pPr>
        <w:tabs>
          <w:tab w:val="left" w:pos="4275"/>
        </w:tabs>
        <w:ind w:left="360"/>
        <w:jc w:val="both"/>
        <w:rPr>
          <w:sz w:val="22"/>
          <w:szCs w:val="22"/>
        </w:rPr>
      </w:pPr>
    </w:p>
    <w:p w:rsidR="000C0CD6" w:rsidRDefault="000C0CD6" w:rsidP="000C0CD6">
      <w:pPr>
        <w:tabs>
          <w:tab w:val="left" w:pos="4275"/>
        </w:tabs>
        <w:ind w:left="360"/>
        <w:jc w:val="both"/>
      </w:pPr>
    </w:p>
    <w:p w:rsidR="000C0CD6" w:rsidRPr="00D17541" w:rsidRDefault="000C0CD6" w:rsidP="000C0CD6">
      <w:pPr>
        <w:numPr>
          <w:ilvl w:val="0"/>
          <w:numId w:val="8"/>
        </w:numPr>
        <w:spacing w:after="200"/>
        <w:contextualSpacing/>
        <w:jc w:val="both"/>
        <w:rPr>
          <w:rFonts w:eastAsiaTheme="minorHAnsi"/>
          <w:i/>
        </w:rPr>
      </w:pPr>
      <w:r w:rsidRPr="00D17541">
        <w:rPr>
          <w:rFonts w:eastAsiaTheme="minorHAnsi"/>
          <w:i/>
        </w:rPr>
        <w:lastRenderedPageBreak/>
        <w:t xml:space="preserve">Konfiskimi  </w:t>
      </w:r>
    </w:p>
    <w:p w:rsidR="000C0CD6" w:rsidRPr="00D17541" w:rsidRDefault="000C0CD6" w:rsidP="000C0CD6">
      <w:pPr>
        <w:jc w:val="both"/>
        <w:rPr>
          <w:rFonts w:eastAsiaTheme="minorHAnsi"/>
        </w:rPr>
      </w:pPr>
    </w:p>
    <w:p w:rsidR="000C0CD6" w:rsidRDefault="000C0CD6" w:rsidP="000C0CD6">
      <w:pPr>
        <w:jc w:val="both"/>
        <w:rPr>
          <w:rFonts w:eastAsiaTheme="minorHAnsi"/>
        </w:rPr>
      </w:pPr>
      <w:r w:rsidRPr="0046117A">
        <w:t xml:space="preserve">Gjykata në mbështetje të nenit 276  par.1 dhe 2 të KPPRK-së dhe nenit 269 par.3 dhe 366 par.3 te KPRK-se, </w:t>
      </w:r>
      <w:r w:rsidRPr="0046117A">
        <w:rPr>
          <w:rFonts w:eastAsia="Times New Roman"/>
        </w:rPr>
        <w:t xml:space="preserve">ka urdhëruar konfiskimin e përhershëm të substancës narkotike </w:t>
      </w:r>
      <w:r w:rsidRPr="0046117A">
        <w:t xml:space="preserve"> të sekuestruara sipas Vërtetimit mbi sekuestrimin e përkohshëm të sendeve, me nr. te rastit </w:t>
      </w:r>
      <w:r w:rsidRPr="0046117A">
        <w:rPr>
          <w:color w:val="000000"/>
        </w:rPr>
        <w:t xml:space="preserve"> 2020-AB-0157, </w:t>
      </w:r>
      <w:r w:rsidRPr="0046117A">
        <w:t xml:space="preserve">te datës </w:t>
      </w:r>
      <w:r w:rsidRPr="0046117A">
        <w:rPr>
          <w:color w:val="000000"/>
        </w:rPr>
        <w:t>18.0.2024 dhe 19.01.2020</w:t>
      </w:r>
      <w:r w:rsidRPr="0046117A">
        <w:t xml:space="preserve"> si ne vijim: substance narkotike e llojit </w:t>
      </w:r>
      <w:proofErr w:type="spellStart"/>
      <w:r w:rsidRPr="0046117A">
        <w:t>marihuanë</w:t>
      </w:r>
      <w:proofErr w:type="spellEnd"/>
      <w:r w:rsidRPr="0046117A">
        <w:t xml:space="preserve"> me peshë 1.6 gramë; një pako </w:t>
      </w:r>
      <w:proofErr w:type="spellStart"/>
      <w:r w:rsidRPr="0046117A">
        <w:t>rizlla</w:t>
      </w:r>
      <w:proofErr w:type="spellEnd"/>
      <w:r w:rsidRPr="0046117A">
        <w:t xml:space="preserve">; substancë narkotike e llojit </w:t>
      </w:r>
      <w:proofErr w:type="spellStart"/>
      <w:r w:rsidRPr="0046117A">
        <w:t>mariuhanë</w:t>
      </w:r>
      <w:proofErr w:type="spellEnd"/>
      <w:r w:rsidRPr="0046117A">
        <w:t xml:space="preserve"> me peshë prej 7.87 gramë; një qese me substancë narkotike e llojit heroinë me peshë prej 1.99 gramë; Një mulli </w:t>
      </w:r>
      <w:r w:rsidR="00604290" w:rsidRPr="0046117A">
        <w:t>për</w:t>
      </w:r>
      <w:r w:rsidRPr="0046117A">
        <w:t xml:space="preserve"> </w:t>
      </w:r>
      <w:r w:rsidR="00604290" w:rsidRPr="0046117A">
        <w:t>bluarje</w:t>
      </w:r>
      <w:r w:rsidRPr="0046117A">
        <w:t xml:space="preserve">; Një </w:t>
      </w:r>
      <w:proofErr w:type="spellStart"/>
      <w:r w:rsidRPr="0046117A">
        <w:t>sprej</w:t>
      </w:r>
      <w:proofErr w:type="spellEnd"/>
      <w:r w:rsidRPr="0046117A">
        <w:t xml:space="preserve"> me mbishkrim “</w:t>
      </w:r>
      <w:proofErr w:type="spellStart"/>
      <w:r w:rsidRPr="0046117A">
        <w:t>Kofog</w:t>
      </w:r>
      <w:proofErr w:type="spellEnd"/>
      <w:r w:rsidRPr="0046117A">
        <w:t xml:space="preserve">” dhe njëkohësisht ka urdhëruar që të shkatërrohen. Gjykata vlerëson se në këtë rast janë plotësuar  kushtet ligjore për konfiskimin e përhershëm sipas nenit 269 par.3 dhe 366 par.3 te KPRK-se, dispozita këto te natyrës imperative, që rregullojnë konfiskimin e detyrueshëm, i cili konfiskim gjithashtu ishte propozuar edhe në aktakuzë. </w:t>
      </w:r>
    </w:p>
    <w:p w:rsidR="000C0CD6" w:rsidRPr="0046117A" w:rsidRDefault="000C0CD6" w:rsidP="000C0CD6">
      <w:pPr>
        <w:jc w:val="both"/>
      </w:pPr>
    </w:p>
    <w:p w:rsidR="000C0CD6" w:rsidRPr="00D17541" w:rsidRDefault="000C0CD6" w:rsidP="000C0CD6">
      <w:pPr>
        <w:numPr>
          <w:ilvl w:val="0"/>
          <w:numId w:val="8"/>
        </w:numPr>
        <w:tabs>
          <w:tab w:val="left" w:pos="720"/>
        </w:tabs>
        <w:contextualSpacing/>
        <w:jc w:val="both"/>
        <w:rPr>
          <w:i/>
        </w:rPr>
      </w:pPr>
      <w:r w:rsidRPr="00D17541">
        <w:rPr>
          <w:i/>
        </w:rPr>
        <w:t>Vendimi lidhur me shpenzimet procedurale</w:t>
      </w:r>
    </w:p>
    <w:p w:rsidR="000C0CD6" w:rsidRPr="00D17541" w:rsidRDefault="000C0CD6" w:rsidP="000C0CD6">
      <w:pPr>
        <w:tabs>
          <w:tab w:val="left" w:pos="720"/>
        </w:tabs>
        <w:ind w:hanging="90"/>
        <w:jc w:val="both"/>
        <w:rPr>
          <w:i/>
        </w:rPr>
      </w:pPr>
    </w:p>
    <w:p w:rsidR="000C0CD6" w:rsidRPr="00D17541" w:rsidRDefault="000C0CD6" w:rsidP="000C0CD6">
      <w:pPr>
        <w:tabs>
          <w:tab w:val="left" w:pos="720"/>
        </w:tabs>
        <w:jc w:val="both"/>
      </w:pPr>
      <w:r w:rsidRPr="00D17541">
        <w:t>Vendimi për kompensimin e shpenzimeve të procedurës penale dhe paushallit gjyqësor, u mor konform nenit 449, par.2, 2.6, dhe 450 të KPPRK-së. Vendimi për kompensimin e viktimave të krimit, u mor në bazë të Ligjit nr.05/L-036, për kompensimin e viktimave të krimit.</w:t>
      </w:r>
    </w:p>
    <w:p w:rsidR="000C0CD6" w:rsidRPr="00D17541" w:rsidRDefault="000C0CD6" w:rsidP="000C0CD6">
      <w:pPr>
        <w:ind w:left="990"/>
        <w:jc w:val="both"/>
      </w:pPr>
    </w:p>
    <w:p w:rsidR="000C0CD6" w:rsidRPr="00D17541" w:rsidRDefault="000C0CD6" w:rsidP="000C0CD6">
      <w:r w:rsidRPr="00D17541">
        <w:t>Nga ajo që u tha më lartë u vendos si në dispozitiv të aktgjykimit.</w:t>
      </w:r>
    </w:p>
    <w:p w:rsidR="000C0CD6" w:rsidRPr="00D17541" w:rsidRDefault="000C0CD6" w:rsidP="000C0CD6">
      <w:pPr>
        <w:ind w:left="720"/>
        <w:jc w:val="both"/>
      </w:pPr>
    </w:p>
    <w:p w:rsidR="000C0CD6" w:rsidRPr="00826DB9" w:rsidRDefault="000C0CD6" w:rsidP="000C0CD6">
      <w:pPr>
        <w:jc w:val="center"/>
        <w:rPr>
          <w:b/>
        </w:rPr>
      </w:pPr>
      <w:r w:rsidRPr="00826DB9">
        <w:rPr>
          <w:b/>
        </w:rPr>
        <w:t>GJYKATA THEMELORE NË PRISHTINË</w:t>
      </w:r>
    </w:p>
    <w:p w:rsidR="000C0CD6" w:rsidRPr="00826DB9" w:rsidRDefault="000C0CD6" w:rsidP="000C0CD6">
      <w:pPr>
        <w:jc w:val="center"/>
        <w:rPr>
          <w:b/>
        </w:rPr>
      </w:pPr>
      <w:r w:rsidRPr="00826DB9">
        <w:rPr>
          <w:b/>
        </w:rPr>
        <w:t>Departamenti për Krime të Rënda</w:t>
      </w:r>
    </w:p>
    <w:p w:rsidR="000C0CD6" w:rsidRDefault="000C0CD6" w:rsidP="000C0CD6">
      <w:pPr>
        <w:jc w:val="center"/>
        <w:rPr>
          <w:b/>
        </w:rPr>
      </w:pPr>
      <w:r w:rsidRPr="00826DB9">
        <w:rPr>
          <w:b/>
        </w:rPr>
        <w:t>PKR.nr.27/2021 dt.20.09.2024</w:t>
      </w:r>
    </w:p>
    <w:p w:rsidR="000C0CD6" w:rsidRPr="00826DB9" w:rsidRDefault="000C0CD6" w:rsidP="000C0CD6">
      <w:pPr>
        <w:jc w:val="center"/>
        <w:rPr>
          <w:b/>
        </w:rPr>
      </w:pPr>
    </w:p>
    <w:p w:rsidR="000C0CD6" w:rsidRPr="00826DB9" w:rsidRDefault="000C0CD6" w:rsidP="000C0CD6">
      <w:pPr>
        <w:jc w:val="both"/>
        <w:rPr>
          <w:b/>
        </w:rPr>
      </w:pPr>
      <w:r w:rsidRPr="00826DB9">
        <w:rPr>
          <w:b/>
        </w:rPr>
        <w:t xml:space="preserve">    Bashkëpunëtorja  profesionale</w:t>
      </w:r>
      <w:r w:rsidRPr="00826DB9">
        <w:rPr>
          <w:b/>
        </w:rPr>
        <w:tab/>
      </w:r>
      <w:r w:rsidRPr="00826DB9">
        <w:rPr>
          <w:b/>
        </w:rPr>
        <w:tab/>
      </w:r>
      <w:r w:rsidRPr="00826DB9">
        <w:rPr>
          <w:b/>
        </w:rPr>
        <w:tab/>
      </w:r>
      <w:r w:rsidRPr="00826DB9">
        <w:rPr>
          <w:b/>
        </w:rPr>
        <w:tab/>
        <w:t xml:space="preserve">                    Kryetarja e trupit gjykues,</w:t>
      </w:r>
    </w:p>
    <w:p w:rsidR="000C0CD6" w:rsidRPr="00826DB9" w:rsidRDefault="000C0CD6" w:rsidP="000C0CD6">
      <w:pPr>
        <w:jc w:val="both"/>
        <w:rPr>
          <w:b/>
        </w:rPr>
      </w:pPr>
      <w:r w:rsidRPr="00826DB9">
        <w:rPr>
          <w:b/>
        </w:rPr>
        <w:t xml:space="preserve">        Ibadete Syla Bahtiri </w:t>
      </w:r>
      <w:r w:rsidRPr="00826DB9">
        <w:rPr>
          <w:b/>
        </w:rPr>
        <w:tab/>
      </w:r>
      <w:r w:rsidRPr="00826DB9">
        <w:rPr>
          <w:b/>
        </w:rPr>
        <w:tab/>
      </w:r>
      <w:r w:rsidRPr="00826DB9">
        <w:rPr>
          <w:b/>
        </w:rPr>
        <w:tab/>
      </w:r>
      <w:r w:rsidRPr="00826DB9">
        <w:rPr>
          <w:b/>
        </w:rPr>
        <w:tab/>
        <w:t xml:space="preserve">                                         </w:t>
      </w:r>
      <w:r>
        <w:rPr>
          <w:b/>
        </w:rPr>
        <w:t xml:space="preserve">     </w:t>
      </w:r>
      <w:r w:rsidRPr="00826DB9">
        <w:rPr>
          <w:b/>
        </w:rPr>
        <w:t xml:space="preserve">Medie Bytyçi </w:t>
      </w:r>
    </w:p>
    <w:p w:rsidR="000C0CD6" w:rsidRPr="00826DB9" w:rsidRDefault="000C0CD6" w:rsidP="000C0CD6">
      <w:pPr>
        <w:jc w:val="both"/>
        <w:rPr>
          <w:b/>
        </w:rPr>
      </w:pPr>
    </w:p>
    <w:p w:rsidR="000C0CD6" w:rsidRDefault="000C0CD6" w:rsidP="000C0CD6">
      <w:pPr>
        <w:jc w:val="both"/>
        <w:rPr>
          <w:b/>
        </w:rPr>
      </w:pPr>
    </w:p>
    <w:p w:rsidR="000C0CD6" w:rsidRPr="00826DB9" w:rsidRDefault="000C0CD6" w:rsidP="000C0CD6">
      <w:pPr>
        <w:jc w:val="both"/>
        <w:rPr>
          <w:b/>
        </w:rPr>
      </w:pPr>
    </w:p>
    <w:p w:rsidR="000C0CD6" w:rsidRPr="00826DB9" w:rsidRDefault="000C0CD6" w:rsidP="000C0CD6">
      <w:pPr>
        <w:jc w:val="both"/>
        <w:rPr>
          <w:b/>
        </w:rPr>
      </w:pPr>
    </w:p>
    <w:p w:rsidR="000C0CD6" w:rsidRDefault="000C0CD6" w:rsidP="000C0CD6">
      <w:pPr>
        <w:jc w:val="both"/>
        <w:rPr>
          <w:b/>
          <w:bCs/>
        </w:rPr>
      </w:pPr>
      <w:r w:rsidRPr="00826DB9">
        <w:rPr>
          <w:b/>
        </w:rPr>
        <w:t>KËSHILLA JURIDIKE</w:t>
      </w:r>
      <w:r w:rsidRPr="00D17541">
        <w:t xml:space="preserve"> : Kundër këtij aktgjykimi është e lejuar e drejta në ankesë në afat prej 30 ditësh, nga dita e pranimit të aktgjykimit. Ankesa i drejtohet gjykatës së Apelit në Prishtinë, nëpërmjet kësaj gjykate.</w:t>
      </w:r>
    </w:p>
    <w:p w:rsidR="003C4B7E" w:rsidRDefault="003C4B7E"/>
    <w:sectPr w:rsidR="003C4B7E" w:rsidSect="00D61338">
      <w:headerReference w:type="default" r:id="rId5"/>
      <w:footerReference w:type="default" r:id="rId6"/>
      <w:headerReference w:type="first" r:id="rId7"/>
      <w:footerReference w:type="first" r:id="rId8"/>
      <w:pgSz w:w="11907" w:h="16840" w:code="9"/>
      <w:pgMar w:top="41" w:right="1197" w:bottom="9" w:left="990" w:header="567" w:footer="41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Yu Gothic UI"/>
    <w:panose1 w:val="00000000000000000000"/>
    <w:charset w:val="80"/>
    <w:family w:val="auto"/>
    <w:notTrueType/>
    <w:pitch w:val="default"/>
    <w:sig w:usb0="00000003" w:usb1="08070000" w:usb2="00000010" w:usb3="00000000" w:csb0="0002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E9" w:rsidRDefault="009B7989"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2696CE1A" wp14:editId="026D8CE5">
              <wp:simplePos x="0" y="0"/>
              <wp:positionH relativeFrom="column">
                <wp:posOffset>-845186</wp:posOffset>
              </wp:positionH>
              <wp:positionV relativeFrom="paragraph">
                <wp:posOffset>-1611630</wp:posOffset>
              </wp:positionV>
              <wp:extent cx="333375" cy="2085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33375" cy="208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27E9" w:rsidRPr="00D01192" w:rsidRDefault="009B7989"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Pr="00837526">
                                <w:rPr>
                                  <w:b/>
                                </w:rPr>
                                <w:t>2021:015004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6CE1A" id="_x0000_t202" coordsize="21600,21600" o:spt="202" path="m,l,21600r21600,l21600,xe">
              <v:stroke joinstyle="miter"/>
              <v:path gradientshapeok="t" o:connecttype="rect"/>
            </v:shapetype>
            <v:shape id="Text Box 2" o:spid="_x0000_s1026" type="#_x0000_t202" style="position:absolute;left:0;text-align:left;margin-left:-66.55pt;margin-top:-126.9pt;width:26.2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" fillcolor="white [3201]" stroked="f" strokeweight=".5pt">
              <v:textbox style="layout-flow:vertical;mso-layout-flow-alt:bottom-to-top">
                <w:txbxContent>
                  <w:p w:rsidR="000927E9" w:rsidRPr="00D01192" w:rsidRDefault="009B7989" w:rsidP="00B739C6">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21179994"/>
                        <w:text/>
                      </w:sdtPr>
                      <w:sdtEndPr/>
                      <w:sdtContent>
                        <w:r w:rsidRPr="00837526">
                          <w:rPr>
                            <w:b/>
                          </w:rPr>
                          <w:t>2021:015004</w:t>
                        </w:r>
                      </w:sdtContent>
                    </w:sdt>
                  </w:p>
                </w:txbxContent>
              </v:textbox>
            </v:shape>
          </w:pict>
        </mc:Fallback>
      </mc:AlternateContent>
    </w:r>
    <w:sdt>
      <w:sdtPr>
        <w:id w:val="-5126901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13</w:t>
        </w:r>
        <w:r>
          <w:rPr>
            <w:noProof/>
          </w:rPr>
          <w:fldChar w:fldCharType="end"/>
        </w:r>
      </w:sdtContent>
    </w:sdt>
    <w:r>
      <w:rPr>
        <w:noProof/>
      </w:rPr>
      <w:t xml:space="preserve"> (</w:t>
    </w:r>
    <w:r>
      <w:rPr>
        <w:noProof/>
      </w:rPr>
      <w:fldChar w:fldCharType="begin"/>
    </w:r>
    <w:r>
      <w:rPr>
        <w:noProof/>
      </w:rPr>
      <w:instrText xml:space="preserve"> NUMPAGES   \* MERGEFORMAT </w:instrText>
    </w:r>
    <w:r>
      <w:rPr>
        <w:noProof/>
      </w:rPr>
      <w:fldChar w:fldCharType="separate"/>
    </w:r>
    <w:r>
      <w:rPr>
        <w:noProof/>
      </w:rPr>
      <w:t>13</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E9" w:rsidRDefault="009B7989">
    <w:pPr>
      <w:pStyle w:val="Footer"/>
      <w:jc w:val="center"/>
    </w:pPr>
    <w:r>
      <w:rPr>
        <w:noProof/>
        <w:lang w:eastAsia="sq-AL"/>
      </w:rPr>
      <mc:AlternateContent>
        <mc:Choice Requires="wps">
          <w:drawing>
            <wp:anchor distT="0" distB="0" distL="114300" distR="114300" simplePos="0" relativeHeight="251660288" behindDoc="0" locked="0" layoutInCell="1" allowOverlap="1" wp14:anchorId="04BA2E53" wp14:editId="758FCD43">
              <wp:simplePos x="0" y="0"/>
              <wp:positionH relativeFrom="column">
                <wp:posOffset>-740410</wp:posOffset>
              </wp:positionH>
              <wp:positionV relativeFrom="paragraph">
                <wp:posOffset>-1887855</wp:posOffset>
              </wp:positionV>
              <wp:extent cx="333375" cy="23336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33375" cy="2333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27E9" w:rsidRPr="00D01192" w:rsidRDefault="009B7989"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Pr="00837526">
                                <w:rPr>
                                  <w:b/>
                                </w:rPr>
                                <w:t>2021:015004</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A2E53" id="_x0000_t202" coordsize="21600,21600" o:spt="202" path="m,l,21600r21600,l21600,xe">
              <v:stroke joinstyle="miter"/>
              <v:path gradientshapeok="t" o:connecttype="rect"/>
            </v:shapetype>
            <v:shape id="Text Box 3" o:spid="_x0000_s1027" type="#_x0000_t202" style="position:absolute;left:0;text-align:left;margin-left:-58.3pt;margin-top:-148.65pt;width:26.25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" fillcolor="white [3201]" stroked="f" strokeweight=".5pt">
              <v:textbox style="layout-flow:vertical;mso-layout-flow-alt:bottom-to-top">
                <w:txbxContent>
                  <w:p w:rsidR="000927E9" w:rsidRPr="00D01192" w:rsidRDefault="009B7989" w:rsidP="00E12330">
                    <w:pPr>
                      <w:pStyle w:val="Footer"/>
                      <w:rPr>
                        <w:rFonts w:cstheme="minorHAnsi"/>
                        <w:color w:val="808080" w:themeColor="background1" w:themeShade="80"/>
                        <w:szCs w:val="18"/>
                      </w:rPr>
                    </w:pPr>
                    <w:r>
                      <w:rPr>
                        <w:color w:val="212121"/>
                      </w:rPr>
                      <w:t xml:space="preserve">   </w:t>
                    </w:r>
                    <w:sdt>
                      <w:sdtPr>
                        <w:rPr>
                          <w:b/>
                        </w:rPr>
                        <w:alias w:val="NumriLëndës"/>
                        <w:tag w:val="case.caseNumberString"/>
                        <w:id w:val="131144343"/>
                        <w:text/>
                      </w:sdtPr>
                      <w:sdtEndPr/>
                      <w:sdtContent>
                        <w:r w:rsidRPr="00837526">
                          <w:rPr>
                            <w:b/>
                          </w:rPr>
                          <w:t>2021:015004</w:t>
                        </w:r>
                      </w:sdtContent>
                    </w:sdt>
                  </w:p>
                </w:txbxContent>
              </v:textbox>
            </v:shape>
          </w:pict>
        </mc:Fallback>
      </mc:AlternateContent>
    </w:r>
    <w:sdt>
      <w:sdtPr>
        <w:id w:val="-792920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B7039">
          <w:rPr>
            <w:noProof/>
          </w:rPr>
          <w:t>1</w:t>
        </w:r>
        <w:r>
          <w:rPr>
            <w:noProof/>
          </w:rPr>
          <w:fldChar w:fldCharType="end"/>
        </w:r>
      </w:sdtContent>
    </w:sdt>
    <w:r>
      <w:rPr>
        <w:noProof/>
      </w:rPr>
      <w:t xml:space="preserve"> (</w:t>
    </w:r>
    <w:r>
      <w:rPr>
        <w:noProof/>
      </w:rPr>
      <w:fldChar w:fldCharType="begin"/>
    </w:r>
    <w:r>
      <w:rPr>
        <w:noProof/>
      </w:rPr>
      <w:instrText xml:space="preserve"> NUMPAGES   \* MERGEFORMAT </w:instrText>
    </w:r>
    <w:r>
      <w:rPr>
        <w:noProof/>
      </w:rPr>
      <w:fldChar w:fldCharType="separate"/>
    </w:r>
    <w:r w:rsidR="009B7039">
      <w:rPr>
        <w:noProof/>
      </w:rPr>
      <w:t>13</w:t>
    </w:r>
    <w:r>
      <w:rPr>
        <w:noProof/>
      </w:rPr>
      <w:fldChar w:fldCharType="end"/>
    </w:r>
    <w:r>
      <w:rPr>
        <w:noProof/>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E9" w:rsidRPr="003C657E" w:rsidRDefault="009B7989" w:rsidP="00612D01">
    <w:pPr>
      <w:pStyle w:val="Header"/>
      <w:tabs>
        <w:tab w:val="left" w:pos="6237"/>
        <w:tab w:val="right" w:pos="9185"/>
      </w:tabs>
    </w:pPr>
    <w:r>
      <w:tab/>
      <w:t>Numri</w:t>
    </w:r>
    <w:r w:rsidRPr="003C657E">
      <w:t xml:space="preserve"> i lëndës:</w:t>
    </w:r>
    <w:r w:rsidRPr="003C657E">
      <w:tab/>
    </w:r>
    <w:sdt>
      <w:sdtPr>
        <w:alias w:val="UCN"/>
        <w:tag w:val="case.UniqueCaseNumber"/>
        <w:id w:val="-845171669"/>
        <w:placeholder/>
        <w:text/>
      </w:sdtPr>
      <w:sdtEndPr/>
      <w:sdtContent>
        <w:r>
          <w:t>2021:012297</w:t>
        </w:r>
      </w:sdtContent>
    </w:sdt>
  </w:p>
  <w:p w:rsidR="000927E9" w:rsidRPr="003C657E" w:rsidRDefault="009B7989" w:rsidP="00612D01">
    <w:pPr>
      <w:pStyle w:val="Header"/>
      <w:tabs>
        <w:tab w:val="left" w:pos="6237"/>
        <w:tab w:val="right" w:pos="9185"/>
      </w:tabs>
    </w:pPr>
    <w:r w:rsidRPr="003C657E">
      <w:tab/>
      <w:t>Datë:</w:t>
    </w:r>
    <w:r w:rsidRPr="003C657E">
      <w:tab/>
    </w:r>
    <w:sdt>
      <w:sdtPr>
        <w:alias w:val="DataDokumentit"/>
        <w:tag w:val="templateDates.DocumentDate"/>
        <w:id w:val="-1327744163"/>
        <w:placeholder>
          <w:docPart w:val="77F02A6A63BD46998242B2DEB4C735A5"/>
        </w:placeholder>
        <w:text/>
      </w:sdtPr>
      <w:sdtEndPr/>
      <w:sdtContent>
        <w:r w:rsidRPr="003C657E">
          <w:t>20.09</w:t>
        </w:r>
        <w:r w:rsidRPr="003C657E">
          <w:t>.2024</w:t>
        </w:r>
      </w:sdtContent>
    </w:sdt>
  </w:p>
  <w:p w:rsidR="000927E9" w:rsidRPr="003C657E" w:rsidRDefault="009B7989" w:rsidP="00612D01">
    <w:pPr>
      <w:pStyle w:val="Header"/>
      <w:tabs>
        <w:tab w:val="left" w:pos="6237"/>
        <w:tab w:val="right" w:pos="9185"/>
      </w:tabs>
    </w:pPr>
    <w:r>
      <w:tab/>
      <w:t>Numri</w:t>
    </w:r>
    <w:r w:rsidRPr="003C657E">
      <w:t xml:space="preserve"> i dokumentit:</w:t>
    </w:r>
    <w:r w:rsidRPr="003C657E">
      <w:tab/>
    </w:r>
    <w:sdt>
      <w:sdtPr>
        <w:alias w:val="NumriDokumentit"/>
        <w:tag w:val="document.DocumentNumberString"/>
        <w:id w:val="-1634706891"/>
        <w:placeholder>
          <w:docPart w:val="77F02A6A63BD46998242B2DEB4C735A5"/>
        </w:placeholder>
        <w:text/>
      </w:sdtPr>
      <w:sdtEndPr/>
      <w:sdtContent>
        <w:r w:rsidRPr="003C657E">
          <w:t>06185299</w:t>
        </w:r>
      </w:sdtContent>
    </w:sdt>
  </w:p>
  <w:p w:rsidR="000927E9" w:rsidRPr="003C657E" w:rsidRDefault="009B7989" w:rsidP="00612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0927E9" w:rsidRPr="00F40D4F" w:rsidTr="000927E9">
      <w:tc>
        <w:tcPr>
          <w:tcW w:w="9306" w:type="dxa"/>
          <w:shd w:val="clear" w:color="auto" w:fill="auto"/>
        </w:tcPr>
        <w:p w:rsidR="000927E9" w:rsidRPr="00C21B39" w:rsidRDefault="009B7989" w:rsidP="000927E9">
          <w:pPr>
            <w:pStyle w:val="Subtitle"/>
            <w:tabs>
              <w:tab w:val="left" w:pos="184"/>
              <w:tab w:val="left" w:pos="252"/>
              <w:tab w:val="center" w:pos="2198"/>
            </w:tabs>
            <w:spacing w:after="120"/>
            <w:rPr>
              <w:rFonts w:ascii="Californian FB" w:hAnsi="Californian FB" w:cs="Aparajita"/>
              <w:szCs w:val="20"/>
            </w:rPr>
          </w:pPr>
          <w:r w:rsidRPr="00C91168">
            <w:rPr>
              <w:rFonts w:ascii="Californian FB" w:hAnsi="Californian FB" w:cs="Aparajita"/>
              <w:noProof/>
              <w:szCs w:val="20"/>
              <w:lang w:eastAsia="sq-AL"/>
            </w:rPr>
            <w:drawing>
              <wp:inline distT="0" distB="0" distL="0" distR="0" wp14:anchorId="3FC2F1AD" wp14:editId="34BE5470">
                <wp:extent cx="569595" cy="629920"/>
                <wp:effectExtent l="0" t="0" r="1905" b="0"/>
                <wp:docPr id="41" name="Picture 41" descr="C:\Users\vera.gashi\Desktop\stema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a.gashi\Desktop\stema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 cy="629920"/>
                        </a:xfrm>
                        <a:prstGeom prst="rect">
                          <a:avLst/>
                        </a:prstGeom>
                        <a:noFill/>
                        <a:ln>
                          <a:noFill/>
                        </a:ln>
                      </pic:spPr>
                    </pic:pic>
                  </a:graphicData>
                </a:graphic>
              </wp:inline>
            </w:drawing>
          </w:r>
        </w:p>
      </w:tc>
    </w:tr>
    <w:tr w:rsidR="000927E9" w:rsidRPr="00C50388" w:rsidTr="000927E9">
      <w:tc>
        <w:tcPr>
          <w:tcW w:w="9306" w:type="dxa"/>
          <w:shd w:val="clear" w:color="auto" w:fill="auto"/>
        </w:tcPr>
        <w:p w:rsidR="000927E9" w:rsidRDefault="009B7989" w:rsidP="00C91168">
          <w:pPr>
            <w:pStyle w:val="Subtitle"/>
            <w:tabs>
              <w:tab w:val="left" w:pos="184"/>
              <w:tab w:val="left" w:pos="252"/>
              <w:tab w:val="center" w:pos="2198"/>
            </w:tabs>
            <w:spacing w:after="0"/>
            <w:rPr>
              <w:rFonts w:asciiTheme="majorHAnsi" w:eastAsia="Batang" w:hAnsiTheme="majorHAnsi" w:cs="Aparajita"/>
              <w:lang w:val="sv-SE"/>
            </w:rPr>
          </w:pPr>
          <w:r w:rsidRPr="00C91168">
            <w:rPr>
              <w:rFonts w:asciiTheme="majorHAnsi" w:hAnsiTheme="majorHAnsi" w:cs="Aparajita"/>
            </w:rPr>
            <w:t xml:space="preserve">REPUBLIKA E KOSOVËS / </w:t>
          </w:r>
          <w:r w:rsidRPr="00C91168">
            <w:rPr>
              <w:rFonts w:asciiTheme="majorHAnsi" w:eastAsia="Batang" w:hAnsiTheme="majorHAnsi" w:cs="Aparajita"/>
              <w:lang w:val="sv-SE"/>
            </w:rPr>
            <w:t>REPUBLIKA KOSOVA</w:t>
          </w:r>
        </w:p>
        <w:p w:rsidR="000927E9" w:rsidRPr="00B25C43" w:rsidRDefault="009B7989" w:rsidP="00B25C43">
          <w:pPr>
            <w:rPr>
              <w:lang w:val="sv-SE"/>
            </w:rPr>
          </w:pPr>
        </w:p>
      </w:tc>
    </w:tr>
    <w:tr w:rsidR="000927E9" w:rsidRPr="00F40D4F" w:rsidTr="000927E9">
      <w:tc>
        <w:tcPr>
          <w:tcW w:w="9306" w:type="dxa"/>
          <w:shd w:val="clear" w:color="auto" w:fill="auto"/>
        </w:tcPr>
        <w:p w:rsidR="000927E9" w:rsidRPr="00C91168" w:rsidRDefault="009B7989" w:rsidP="00C91168">
          <w:pPr>
            <w:pStyle w:val="Subtitle"/>
            <w:tabs>
              <w:tab w:val="left" w:pos="184"/>
              <w:tab w:val="left" w:pos="252"/>
              <w:tab w:val="center" w:pos="2198"/>
            </w:tabs>
            <w:spacing w:after="0"/>
            <w:rPr>
              <w:rFonts w:asciiTheme="majorHAnsi" w:hAnsiTheme="majorHAnsi" w:cs="Aparajita"/>
            </w:rPr>
          </w:pPr>
          <w:sdt>
            <w:sdtPr>
              <w:alias w:val="Emri i gjykates"/>
              <w:tag w:val="court.nameOfCourt"/>
              <w:id w:val="-594560568"/>
              <w:placeholder/>
              <w:text/>
            </w:sdtPr>
            <w:sdtEndPr/>
            <w:sdtContent>
              <w:r w:rsidRPr="00C91168">
                <w:t>GJYKATA THEMELORE PRISHTINE</w:t>
              </w:r>
            </w:sdtContent>
          </w:sdt>
        </w:p>
        <w:p w:rsidR="000927E9" w:rsidRPr="00C91168" w:rsidRDefault="009B7989" w:rsidP="00C91168">
          <w:pPr>
            <w:jc w:val="center"/>
          </w:pPr>
        </w:p>
      </w:tc>
    </w:tr>
  </w:tbl>
  <w:p w:rsidR="000927E9" w:rsidRDefault="009B7989"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357"/>
    <w:multiLevelType w:val="hybridMultilevel"/>
    <w:tmpl w:val="B6F699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2F7F6A"/>
    <w:multiLevelType w:val="hybridMultilevel"/>
    <w:tmpl w:val="BB380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747136"/>
    <w:multiLevelType w:val="hybridMultilevel"/>
    <w:tmpl w:val="A1E2E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D07BC0"/>
    <w:multiLevelType w:val="hybridMultilevel"/>
    <w:tmpl w:val="ECB8CF40"/>
    <w:lvl w:ilvl="0" w:tplc="3C10A7A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6929F2"/>
    <w:multiLevelType w:val="hybridMultilevel"/>
    <w:tmpl w:val="47587AC0"/>
    <w:lvl w:ilvl="0" w:tplc="2410CB1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3F7FA4"/>
    <w:multiLevelType w:val="hybridMultilevel"/>
    <w:tmpl w:val="639E2BF8"/>
    <w:lvl w:ilvl="0" w:tplc="CD46B64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676A95"/>
    <w:multiLevelType w:val="hybridMultilevel"/>
    <w:tmpl w:val="922C4026"/>
    <w:lvl w:ilvl="0" w:tplc="066828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50E9B"/>
    <w:multiLevelType w:val="multilevel"/>
    <w:tmpl w:val="767CCF5A"/>
    <w:lvl w:ilvl="0">
      <w:start w:val="1"/>
      <w:numFmt w:val="decimal"/>
      <w:lvlText w:val="%1."/>
      <w:lvlJc w:val="left"/>
      <w:pPr>
        <w:ind w:left="720" w:hanging="360"/>
      </w:pPr>
      <w:rPr>
        <w:rFonts w:hint="default"/>
        <w:i/>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F0735E"/>
    <w:multiLevelType w:val="multilevel"/>
    <w:tmpl w:val="72465D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B46B44"/>
    <w:multiLevelType w:val="hybridMultilevel"/>
    <w:tmpl w:val="DCF64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D6"/>
    <w:rsid w:val="000C0CD6"/>
    <w:rsid w:val="003C4B7E"/>
    <w:rsid w:val="004A1471"/>
    <w:rsid w:val="00604290"/>
    <w:rsid w:val="009B7039"/>
    <w:rsid w:val="009B798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1A9B"/>
  <w15:chartTrackingRefBased/>
  <w15:docId w15:val="{1B3E4C0A-FFAB-42A3-AACC-86384A11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CD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CD6"/>
    <w:pPr>
      <w:ind w:left="720"/>
      <w:contextualSpacing/>
    </w:pPr>
  </w:style>
  <w:style w:type="paragraph" w:styleId="Subtitle">
    <w:name w:val="Subtitle"/>
    <w:basedOn w:val="Normal"/>
    <w:next w:val="Normal"/>
    <w:link w:val="SubtitleChar"/>
    <w:uiPriority w:val="11"/>
    <w:qFormat/>
    <w:rsid w:val="000C0CD6"/>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0C0CD6"/>
    <w:rPr>
      <w:rFonts w:ascii="Cambria" w:eastAsia="Times New Roman" w:hAnsi="Cambria" w:cs="Times New Roman"/>
      <w:sz w:val="24"/>
      <w:szCs w:val="24"/>
    </w:rPr>
  </w:style>
  <w:style w:type="paragraph" w:styleId="Header">
    <w:name w:val="header"/>
    <w:basedOn w:val="Normal"/>
    <w:link w:val="HeaderChar"/>
    <w:uiPriority w:val="99"/>
    <w:unhideWhenUsed/>
    <w:rsid w:val="000C0CD6"/>
    <w:rPr>
      <w:rFonts w:asciiTheme="minorHAnsi" w:hAnsiTheme="minorHAnsi"/>
      <w:sz w:val="18"/>
    </w:rPr>
  </w:style>
  <w:style w:type="character" w:customStyle="1" w:styleId="HeaderChar">
    <w:name w:val="Header Char"/>
    <w:basedOn w:val="DefaultParagraphFont"/>
    <w:link w:val="Header"/>
    <w:uiPriority w:val="99"/>
    <w:rsid w:val="000C0CD6"/>
    <w:rPr>
      <w:rFonts w:eastAsia="Calibri" w:cs="Times New Roman"/>
      <w:sz w:val="18"/>
      <w:szCs w:val="24"/>
    </w:rPr>
  </w:style>
  <w:style w:type="paragraph" w:styleId="Footer">
    <w:name w:val="footer"/>
    <w:basedOn w:val="Normal"/>
    <w:link w:val="FooterChar"/>
    <w:unhideWhenUsed/>
    <w:rsid w:val="000C0CD6"/>
    <w:rPr>
      <w:rFonts w:asciiTheme="minorHAnsi" w:hAnsiTheme="minorHAnsi"/>
      <w:sz w:val="18"/>
    </w:rPr>
  </w:style>
  <w:style w:type="character" w:customStyle="1" w:styleId="FooterChar">
    <w:name w:val="Footer Char"/>
    <w:basedOn w:val="DefaultParagraphFont"/>
    <w:link w:val="Footer"/>
    <w:rsid w:val="000C0CD6"/>
    <w:rPr>
      <w:rFonts w:eastAsia="Calibri" w:cs="Times New Roman"/>
      <w:sz w:val="18"/>
      <w:szCs w:val="24"/>
    </w:rPr>
  </w:style>
  <w:style w:type="table" w:styleId="TableGrid">
    <w:name w:val="Table Grid"/>
    <w:basedOn w:val="TableNormal"/>
    <w:uiPriority w:val="59"/>
    <w:rsid w:val="000C0CD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0CD6"/>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F02A6A63BD46998242B2DEB4C735A5"/>
        <w:category>
          <w:name w:val="General"/>
          <w:gallery w:val="placeholder"/>
        </w:category>
        <w:types>
          <w:type w:val="bbPlcHdr"/>
        </w:types>
        <w:behaviors>
          <w:behavior w:val="content"/>
        </w:behaviors>
        <w:guid w:val="{BDE41AE5-6A0C-40F5-8D74-3945630B5D86}"/>
      </w:docPartPr>
      <w:docPartBody>
        <w:p w:rsidR="00000000" w:rsidRDefault="00751D6C" w:rsidP="00751D6C">
          <w:pPr>
            <w:pStyle w:val="77F02A6A63BD46998242B2DEB4C735A5"/>
          </w:pPr>
          <w:r>
            <w:rPr>
              <w:rStyle w:val="PlaceholderText"/>
            </w:rPr>
            <w:t>Click here to enter text.</w:t>
          </w:r>
        </w:p>
      </w:docPartBody>
    </w:docPart>
    <w:docPart>
      <w:docPartPr>
        <w:name w:val="66BFCB4B64CD4BF68B507DAD0A13B79B"/>
        <w:category>
          <w:name w:val="General"/>
          <w:gallery w:val="placeholder"/>
        </w:category>
        <w:types>
          <w:type w:val="bbPlcHdr"/>
        </w:types>
        <w:behaviors>
          <w:behavior w:val="content"/>
        </w:behaviors>
        <w:guid w:val="{DAE5B138-516B-40EE-A9CE-424EDC930144}"/>
      </w:docPartPr>
      <w:docPartBody>
        <w:p w:rsidR="00000000" w:rsidRDefault="00751D6C" w:rsidP="00751D6C">
          <w:pPr>
            <w:pStyle w:val="66BFCB4B64CD4BF68B507DAD0A13B79B"/>
          </w:pPr>
          <w:r>
            <w:rPr>
              <w:rStyle w:val="PlaceholderText"/>
            </w:rPr>
            <w:t>Click here to enter text.</w:t>
          </w:r>
        </w:p>
      </w:docPartBody>
    </w:docPart>
    <w:docPart>
      <w:docPartPr>
        <w:name w:val="52EDBFFB4A034EBC85B4358015931F37"/>
        <w:category>
          <w:name w:val="General"/>
          <w:gallery w:val="placeholder"/>
        </w:category>
        <w:types>
          <w:type w:val="bbPlcHdr"/>
        </w:types>
        <w:behaviors>
          <w:behavior w:val="content"/>
        </w:behaviors>
        <w:guid w:val="{08B5B00D-47B5-4812-95B7-B54D6A336339}"/>
      </w:docPartPr>
      <w:docPartBody>
        <w:p w:rsidR="00000000" w:rsidRDefault="00751D6C" w:rsidP="00751D6C">
          <w:pPr>
            <w:pStyle w:val="52EDBFFB4A034EBC85B4358015931F37"/>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Yu Gothic UI"/>
    <w:panose1 w:val="00000000000000000000"/>
    <w:charset w:val="80"/>
    <w:family w:val="auto"/>
    <w:notTrueType/>
    <w:pitch w:val="default"/>
    <w:sig w:usb0="00000003" w:usb1="08070000" w:usb2="00000010" w:usb3="00000000" w:csb0="0002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6C"/>
    <w:rsid w:val="00107F7F"/>
    <w:rsid w:val="00751D6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D6C"/>
    <w:rPr>
      <w:color w:val="808080"/>
    </w:rPr>
  </w:style>
  <w:style w:type="paragraph" w:customStyle="1" w:styleId="77F02A6A63BD46998242B2DEB4C735A5">
    <w:name w:val="77F02A6A63BD46998242B2DEB4C735A5"/>
    <w:rsid w:val="00751D6C"/>
  </w:style>
  <w:style w:type="paragraph" w:customStyle="1" w:styleId="66BFCB4B64CD4BF68B507DAD0A13B79B">
    <w:name w:val="66BFCB4B64CD4BF68B507DAD0A13B79B"/>
    <w:rsid w:val="00751D6C"/>
  </w:style>
  <w:style w:type="paragraph" w:customStyle="1" w:styleId="52EDBFFB4A034EBC85B4358015931F37">
    <w:name w:val="52EDBFFB4A034EBC85B4358015931F37"/>
    <w:rsid w:val="00751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7104</Words>
  <Characters>40496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Ibadete Syla</dc:creator>
  <cp:keywords/>
  <dc:description/>
  <cp:lastModifiedBy>Ibadete Syla</cp:lastModifiedBy>
  <cp:revision>2</cp:revision>
  <dcterms:created xsi:type="dcterms:W3CDTF">2024-09-23T11:38:00Z</dcterms:created>
  <dcterms:modified xsi:type="dcterms:W3CDTF">2024-09-23T12:08:00Z</dcterms:modified>
</cp:coreProperties>
</file>