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C35DF7"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2023:158759</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C35DF7"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31.07.2023</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C35DF7"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04540518</w:t>
                </w:r>
              </w:sdtContent>
            </w:sdt>
          </w:p>
        </w:tc>
      </w:tr>
    </w:tbl>
    <w:p w14:paraId="1BD37286" w14:textId="77777777" w:rsidR="00823390" w:rsidRPr="00FB4BC7" w:rsidRDefault="00823390" w:rsidP="00823390">
      <w:pPr>
        <w:jc w:val="right"/>
        <w:rPr>
          <w:b/>
          <w:lang w:val="gsw-FR"/>
        </w:rPr>
      </w:pPr>
      <w:r w:rsidRPr="00FB4BC7">
        <w:rPr>
          <w:b/>
          <w:lang w:val="gsw-FR"/>
        </w:rPr>
        <w:t>P.nr.363/23</w:t>
      </w:r>
    </w:p>
    <w:p w14:paraId="19DD499C" w14:textId="77777777" w:rsidR="00823390" w:rsidRPr="00FB4BC7" w:rsidRDefault="00823390" w:rsidP="00823390">
      <w:pPr>
        <w:jc w:val="right"/>
        <w:rPr>
          <w:b/>
          <w:lang w:val="gsw-FR"/>
        </w:rPr>
      </w:pPr>
    </w:p>
    <w:p w14:paraId="595DB1B9" w14:textId="77777777" w:rsidR="00823390" w:rsidRPr="00FB4BC7" w:rsidRDefault="00823390" w:rsidP="00823390">
      <w:pPr>
        <w:jc w:val="center"/>
        <w:rPr>
          <w:b/>
        </w:rPr>
      </w:pPr>
      <w:r w:rsidRPr="00FB4BC7">
        <w:rPr>
          <w:b/>
          <w:lang w:val="gsw-FR"/>
        </w:rPr>
        <w:tab/>
      </w:r>
      <w:r w:rsidRPr="00FB4BC7">
        <w:rPr>
          <w:b/>
        </w:rPr>
        <w:t>NË EMËR TË POPULLIT</w:t>
      </w:r>
    </w:p>
    <w:p w14:paraId="7A77EE0E" w14:textId="77777777" w:rsidR="00823390" w:rsidRPr="00FB4BC7" w:rsidRDefault="00823390" w:rsidP="00823390">
      <w:pPr>
        <w:jc w:val="center"/>
        <w:rPr>
          <w:b/>
        </w:rPr>
      </w:pPr>
    </w:p>
    <w:p w14:paraId="65F485D8" w14:textId="77777777" w:rsidR="00823390" w:rsidRPr="00FB4BC7" w:rsidRDefault="00823390" w:rsidP="00823390">
      <w:pPr>
        <w:tabs>
          <w:tab w:val="left" w:pos="3482"/>
        </w:tabs>
        <w:rPr>
          <w:b/>
          <w:lang w:val="gsw-FR"/>
        </w:rPr>
      </w:pPr>
    </w:p>
    <w:p w14:paraId="70BFABEC" w14:textId="22D811D3" w:rsidR="00823390" w:rsidRPr="00FB4BC7" w:rsidRDefault="00823390" w:rsidP="00823390">
      <w:pPr>
        <w:ind w:firstLine="720"/>
        <w:jc w:val="both"/>
        <w:rPr>
          <w:lang w:val="gsw-FR"/>
        </w:rPr>
      </w:pPr>
      <w:r w:rsidRPr="00FB4BC7">
        <w:rPr>
          <w:b/>
          <w:lang w:val="gsw-FR"/>
        </w:rPr>
        <w:t>GJYKATA THEMELORE NË PRISHTINË-DEGA  NË LIPJAN</w:t>
      </w:r>
      <w:r w:rsidRPr="00FB4BC7">
        <w:rPr>
          <w:lang w:val="gsw-FR"/>
        </w:rPr>
        <w:t>, në përbërje prej gjyqtarit të vetëm Selman Salihu, duke vendosur në lëndën penale kundër të pandehurit E</w:t>
      </w:r>
      <w:r w:rsidR="002559FB">
        <w:rPr>
          <w:lang w:val="gsw-FR"/>
        </w:rPr>
        <w:t>.</w:t>
      </w:r>
      <w:r w:rsidRPr="00FB4BC7">
        <w:rPr>
          <w:lang w:val="gsw-FR"/>
        </w:rPr>
        <w:t>Sh</w:t>
      </w:r>
      <w:r w:rsidR="002559FB">
        <w:rPr>
          <w:lang w:val="gsw-FR"/>
        </w:rPr>
        <w:t xml:space="preserve">. </w:t>
      </w:r>
      <w:r w:rsidRPr="00FB4BC7">
        <w:rPr>
          <w:lang w:val="gsw-FR"/>
        </w:rPr>
        <w:t>dhe E</w:t>
      </w:r>
      <w:r w:rsidR="002559FB">
        <w:rPr>
          <w:lang w:val="gsw-FR"/>
        </w:rPr>
        <w:t>.</w:t>
      </w:r>
      <w:r w:rsidRPr="00FB4BC7">
        <w:rPr>
          <w:lang w:val="gsw-FR"/>
        </w:rPr>
        <w:t xml:space="preserve"> Sh</w:t>
      </w:r>
      <w:r w:rsidR="002559FB">
        <w:rPr>
          <w:lang w:val="gsw-FR"/>
        </w:rPr>
        <w:t>.</w:t>
      </w:r>
      <w:r w:rsidRPr="00FB4BC7">
        <w:rPr>
          <w:lang w:val="gsw-FR"/>
        </w:rPr>
        <w:t xml:space="preserve"> që të dy nga P</w:t>
      </w:r>
      <w:r w:rsidR="002559FB">
        <w:rPr>
          <w:lang w:val="gsw-FR"/>
        </w:rPr>
        <w:t>.</w:t>
      </w:r>
      <w:r w:rsidRPr="00FB4BC7">
        <w:rPr>
          <w:lang w:val="gsw-FR"/>
        </w:rPr>
        <w:t>, Rr. “</w:t>
      </w:r>
      <w:r w:rsidR="002559FB">
        <w:rPr>
          <w:lang w:val="gsw-FR"/>
        </w:rPr>
        <w:t>...</w:t>
      </w:r>
      <w:r w:rsidRPr="00FB4BC7">
        <w:rPr>
          <w:lang w:val="gsw-FR"/>
        </w:rPr>
        <w:t>”, nr.</w:t>
      </w:r>
      <w:r w:rsidR="002559FB">
        <w:rPr>
          <w:lang w:val="gsw-FR"/>
        </w:rPr>
        <w:t>.</w:t>
      </w:r>
      <w:r w:rsidRPr="00FB4BC7">
        <w:rPr>
          <w:lang w:val="gsw-FR"/>
        </w:rPr>
        <w:t xml:space="preserve"> K</w:t>
      </w:r>
      <w:r w:rsidR="002559FB">
        <w:rPr>
          <w:lang w:val="gsw-FR"/>
        </w:rPr>
        <w:t>.</w:t>
      </w:r>
      <w:r w:rsidRPr="00FB4BC7">
        <w:rPr>
          <w:lang w:val="gsw-FR"/>
        </w:rPr>
        <w:t>e T</w:t>
      </w:r>
      <w:r w:rsidR="002559FB">
        <w:rPr>
          <w:lang w:val="gsw-FR"/>
        </w:rPr>
        <w:t>.</w:t>
      </w:r>
      <w:r w:rsidRPr="00FB4BC7">
        <w:rPr>
          <w:lang w:val="gsw-FR"/>
        </w:rPr>
        <w:t>, të cilët i akuzon PTH në Prishtinë, me aktakuzën e saj PP.II.nr.4373/23, të datës 19.07.2023 për shkak të veprës penale Ngacmim nga neni 182 par.1 lidhur me nenin 31 të KPRK-së, duke vendosur lidhur me kërkesën e prokurorisë për dhënien e urdhrit ndëshkimor, jashtë seancës gjyqësore, me datën 27.07.2023, merr këtë:</w:t>
      </w:r>
    </w:p>
    <w:p w14:paraId="043371A0" w14:textId="77777777" w:rsidR="00823390" w:rsidRPr="00FB4BC7" w:rsidRDefault="00823390" w:rsidP="00823390">
      <w:pPr>
        <w:jc w:val="both"/>
        <w:rPr>
          <w:b/>
          <w:lang w:val="gsw-FR"/>
        </w:rPr>
      </w:pPr>
    </w:p>
    <w:p w14:paraId="449AC863" w14:textId="77777777" w:rsidR="00823390" w:rsidRPr="00FB4BC7" w:rsidRDefault="00823390" w:rsidP="00823390">
      <w:pPr>
        <w:jc w:val="both"/>
        <w:rPr>
          <w:b/>
          <w:lang w:val="gsw-FR"/>
        </w:rPr>
      </w:pPr>
      <w:r w:rsidRPr="00FB4BC7">
        <w:rPr>
          <w:b/>
          <w:lang w:val="gsw-FR"/>
        </w:rPr>
        <w:t xml:space="preserve">                                                                 A K T GJ Y K I M</w:t>
      </w:r>
    </w:p>
    <w:p w14:paraId="01065FD3" w14:textId="77777777" w:rsidR="00823390" w:rsidRPr="00FB4BC7" w:rsidRDefault="00823390" w:rsidP="00823390">
      <w:pPr>
        <w:jc w:val="both"/>
        <w:rPr>
          <w:b/>
          <w:lang w:val="gsw-FR"/>
        </w:rPr>
      </w:pPr>
    </w:p>
    <w:p w14:paraId="6C96DDAB" w14:textId="77777777" w:rsidR="00823390" w:rsidRPr="00FB4BC7" w:rsidRDefault="00823390" w:rsidP="00823390">
      <w:pPr>
        <w:jc w:val="both"/>
        <w:rPr>
          <w:b/>
          <w:lang w:val="gsw-FR"/>
        </w:rPr>
      </w:pPr>
    </w:p>
    <w:p w14:paraId="72C2D5EA" w14:textId="77777777" w:rsidR="00823390" w:rsidRPr="00FB4BC7" w:rsidRDefault="00823390" w:rsidP="00823390">
      <w:pPr>
        <w:ind w:firstLine="720"/>
        <w:jc w:val="both"/>
        <w:rPr>
          <w:lang w:val="gsw-FR"/>
        </w:rPr>
      </w:pPr>
      <w:r w:rsidRPr="00FB4BC7">
        <w:rPr>
          <w:b/>
          <w:lang w:val="gsw-FR"/>
        </w:rPr>
        <w:t>PRANOHET</w:t>
      </w:r>
      <w:r w:rsidRPr="00FB4BC7">
        <w:rPr>
          <w:lang w:val="gsw-FR"/>
        </w:rPr>
        <w:t xml:space="preserve"> kërkesa e PTH-së në Prishtinë, PP.II.nr.4373/23, të datës 19.07.2023  dhe kjo gjykatë jep këtë:</w:t>
      </w:r>
      <w:r w:rsidRPr="00FB4BC7">
        <w:rPr>
          <w:lang w:val="gsw-FR"/>
        </w:rPr>
        <w:tab/>
      </w:r>
      <w:r w:rsidRPr="00FB4BC7">
        <w:rPr>
          <w:lang w:val="gsw-FR"/>
        </w:rPr>
        <w:tab/>
      </w:r>
    </w:p>
    <w:p w14:paraId="379573DC" w14:textId="77777777" w:rsidR="00823390" w:rsidRPr="00FB4BC7" w:rsidRDefault="00823390" w:rsidP="00823390">
      <w:pPr>
        <w:jc w:val="both"/>
        <w:rPr>
          <w:lang w:val="gsw-FR"/>
        </w:rPr>
      </w:pPr>
    </w:p>
    <w:p w14:paraId="7B8A9084" w14:textId="77777777" w:rsidR="00823390" w:rsidRPr="00FB4BC7" w:rsidRDefault="00823390" w:rsidP="00823390">
      <w:pPr>
        <w:jc w:val="center"/>
        <w:rPr>
          <w:b/>
          <w:lang w:val="gsw-FR"/>
        </w:rPr>
      </w:pPr>
      <w:r w:rsidRPr="00FB4BC7">
        <w:rPr>
          <w:b/>
          <w:lang w:val="gsw-FR"/>
        </w:rPr>
        <w:t>URDHËR NDËSHKIMOR</w:t>
      </w:r>
    </w:p>
    <w:p w14:paraId="0DD710BE" w14:textId="77777777" w:rsidR="00823390" w:rsidRPr="00FB4BC7" w:rsidRDefault="00823390" w:rsidP="00823390">
      <w:pPr>
        <w:jc w:val="both"/>
        <w:rPr>
          <w:lang w:val="gsw-FR"/>
        </w:rPr>
      </w:pPr>
    </w:p>
    <w:p w14:paraId="0EA9F502" w14:textId="77777777" w:rsidR="00823390" w:rsidRPr="00FB4BC7" w:rsidRDefault="00823390" w:rsidP="00823390">
      <w:pPr>
        <w:ind w:firstLine="720"/>
        <w:jc w:val="both"/>
        <w:rPr>
          <w:lang w:val="gsw-FR"/>
        </w:rPr>
      </w:pPr>
      <w:r w:rsidRPr="00FB4BC7">
        <w:rPr>
          <w:lang w:val="gsw-FR"/>
        </w:rPr>
        <w:t>Kundёr tё pandehurve:</w:t>
      </w:r>
    </w:p>
    <w:p w14:paraId="2929191B" w14:textId="7A2C8A0B" w:rsidR="00823390" w:rsidRPr="00FB4BC7" w:rsidRDefault="00823390" w:rsidP="00823390">
      <w:pPr>
        <w:ind w:firstLine="720"/>
        <w:jc w:val="both"/>
      </w:pPr>
      <w:r w:rsidRPr="00FB4BC7">
        <w:rPr>
          <w:b/>
          <w:color w:val="222222"/>
          <w:shd w:val="clear" w:color="auto" w:fill="FFFFFF"/>
        </w:rPr>
        <w:t>I. E</w:t>
      </w:r>
      <w:r w:rsidR="00954292">
        <w:rPr>
          <w:b/>
          <w:color w:val="222222"/>
          <w:shd w:val="clear" w:color="auto" w:fill="FFFFFF"/>
        </w:rPr>
        <w:t>.</w:t>
      </w:r>
      <w:r w:rsidRPr="00FB4BC7">
        <w:rPr>
          <w:b/>
          <w:color w:val="222222"/>
          <w:shd w:val="clear" w:color="auto" w:fill="FFFFFF"/>
        </w:rPr>
        <w:t xml:space="preserve"> SH</w:t>
      </w:r>
      <w:r w:rsidR="00954292">
        <w:rPr>
          <w:b/>
          <w:color w:val="222222"/>
          <w:shd w:val="clear" w:color="auto" w:fill="FFFFFF"/>
        </w:rPr>
        <w:t>.</w:t>
      </w:r>
      <w:r w:rsidRPr="00FB4BC7">
        <w:rPr>
          <w:color w:val="222222"/>
          <w:shd w:val="clear" w:color="auto" w:fill="FFFFFF"/>
        </w:rPr>
        <w:t>, nga babai E</w:t>
      </w:r>
      <w:r w:rsidR="00954292">
        <w:rPr>
          <w:color w:val="222222"/>
          <w:shd w:val="clear" w:color="auto" w:fill="FFFFFF"/>
        </w:rPr>
        <w:t>.</w:t>
      </w:r>
      <w:r w:rsidRPr="00FB4BC7">
        <w:rPr>
          <w:color w:val="222222"/>
          <w:shd w:val="clear" w:color="auto" w:fill="FFFFFF"/>
        </w:rPr>
        <w:t xml:space="preserve"> dhe nëna S</w:t>
      </w:r>
      <w:r w:rsidR="00954292">
        <w:rPr>
          <w:color w:val="222222"/>
          <w:shd w:val="clear" w:color="auto" w:fill="FFFFFF"/>
        </w:rPr>
        <w:t>.</w:t>
      </w:r>
      <w:r w:rsidRPr="00FB4BC7">
        <w:rPr>
          <w:color w:val="222222"/>
          <w:shd w:val="clear" w:color="auto" w:fill="FFFFFF"/>
        </w:rPr>
        <w:t>, e gjinisë E</w:t>
      </w:r>
      <w:r w:rsidR="00954292">
        <w:rPr>
          <w:color w:val="222222"/>
          <w:shd w:val="clear" w:color="auto" w:fill="FFFFFF"/>
        </w:rPr>
        <w:t>.</w:t>
      </w:r>
      <w:r w:rsidRPr="00FB4BC7">
        <w:rPr>
          <w:color w:val="222222"/>
          <w:shd w:val="clear" w:color="auto" w:fill="FFFFFF"/>
        </w:rPr>
        <w:t xml:space="preserve">, i lindur me datë </w:t>
      </w:r>
      <w:r w:rsidR="00954292">
        <w:rPr>
          <w:color w:val="222222"/>
          <w:shd w:val="clear" w:color="auto" w:fill="FFFFFF"/>
        </w:rPr>
        <w:t>..., në P.</w:t>
      </w:r>
      <w:r w:rsidRPr="00FB4BC7">
        <w:rPr>
          <w:color w:val="222222"/>
          <w:shd w:val="clear" w:color="auto" w:fill="FFFFFF"/>
        </w:rPr>
        <w:t>, me vendbanim në RR "</w:t>
      </w:r>
      <w:r w:rsidR="00954292">
        <w:rPr>
          <w:color w:val="222222"/>
          <w:shd w:val="clear" w:color="auto" w:fill="FFFFFF"/>
        </w:rPr>
        <w:t>...</w:t>
      </w:r>
      <w:r w:rsidRPr="00FB4BC7">
        <w:rPr>
          <w:color w:val="222222"/>
          <w:shd w:val="clear" w:color="auto" w:fill="FFFFFF"/>
        </w:rPr>
        <w:t>" nr.</w:t>
      </w:r>
      <w:r w:rsidR="00954292">
        <w:rPr>
          <w:color w:val="222222"/>
          <w:shd w:val="clear" w:color="auto" w:fill="FFFFFF"/>
        </w:rPr>
        <w:t>..</w:t>
      </w:r>
      <w:r w:rsidRPr="00FB4BC7">
        <w:rPr>
          <w:color w:val="222222"/>
          <w:shd w:val="clear" w:color="auto" w:fill="FFFFFF"/>
        </w:rPr>
        <w:t xml:space="preserve"> K</w:t>
      </w:r>
      <w:r w:rsidR="00954292">
        <w:rPr>
          <w:color w:val="222222"/>
          <w:shd w:val="clear" w:color="auto" w:fill="FFFFFF"/>
        </w:rPr>
        <w:t>.</w:t>
      </w:r>
      <w:r w:rsidRPr="00FB4BC7">
        <w:rPr>
          <w:color w:val="222222"/>
          <w:shd w:val="clear" w:color="auto" w:fill="FFFFFF"/>
        </w:rPr>
        <w:t xml:space="preserve"> e T</w:t>
      </w:r>
      <w:r w:rsidR="00954292">
        <w:rPr>
          <w:color w:val="222222"/>
          <w:shd w:val="clear" w:color="auto" w:fill="FFFFFF"/>
        </w:rPr>
        <w:t>.</w:t>
      </w:r>
      <w:r w:rsidRPr="00FB4BC7">
        <w:rPr>
          <w:color w:val="222222"/>
          <w:shd w:val="clear" w:color="auto" w:fill="FFFFFF"/>
        </w:rPr>
        <w:t xml:space="preserve"> P</w:t>
      </w:r>
      <w:r w:rsidR="00954292">
        <w:rPr>
          <w:color w:val="222222"/>
          <w:shd w:val="clear" w:color="auto" w:fill="FFFFFF"/>
        </w:rPr>
        <w:t>.</w:t>
      </w:r>
      <w:r w:rsidRPr="00FB4BC7">
        <w:rPr>
          <w:color w:val="222222"/>
          <w:shd w:val="clear" w:color="auto" w:fill="FFFFFF"/>
        </w:rPr>
        <w:t xml:space="preserve">, i pamartuar, i gjendjes së mesme ekonomike, me numër personal: </w:t>
      </w:r>
      <w:r w:rsidR="00954292">
        <w:rPr>
          <w:color w:val="222222"/>
          <w:shd w:val="clear" w:color="auto" w:fill="FFFFFF"/>
        </w:rPr>
        <w:t>...</w:t>
      </w:r>
      <w:r w:rsidRPr="00FB4BC7">
        <w:rPr>
          <w:color w:val="222222"/>
          <w:shd w:val="clear" w:color="auto" w:fill="FFFFFF"/>
        </w:rPr>
        <w:t>, Shqiptar, Shtetas i Republikës së Kosovës</w:t>
      </w:r>
      <w:r>
        <w:rPr>
          <w:color w:val="222222"/>
          <w:shd w:val="clear" w:color="auto" w:fill="FFFFFF"/>
        </w:rPr>
        <w:t>,</w:t>
      </w:r>
      <w:r w:rsidRPr="00FB4BC7">
        <w:rPr>
          <w:color w:val="222222"/>
          <w:shd w:val="clear" w:color="auto" w:fill="FFFFFF"/>
        </w:rPr>
        <w:t> </w:t>
      </w:r>
      <w:r w:rsidRPr="00FB4BC7">
        <w:t>me parë i padënuar, mbrohet në liri.</w:t>
      </w:r>
    </w:p>
    <w:p w14:paraId="28B4F04F" w14:textId="7A5C91BC" w:rsidR="00823390" w:rsidRPr="00FB4BC7" w:rsidRDefault="00823390" w:rsidP="00823390">
      <w:pPr>
        <w:ind w:firstLine="720"/>
        <w:jc w:val="both"/>
      </w:pPr>
      <w:r w:rsidRPr="00FB4BC7">
        <w:rPr>
          <w:b/>
          <w:color w:val="222222"/>
          <w:shd w:val="clear" w:color="auto" w:fill="FFFFFF"/>
        </w:rPr>
        <w:t>II. E</w:t>
      </w:r>
      <w:r w:rsidR="00954292">
        <w:rPr>
          <w:b/>
          <w:color w:val="222222"/>
          <w:shd w:val="clear" w:color="auto" w:fill="FFFFFF"/>
        </w:rPr>
        <w:t>. SH.</w:t>
      </w:r>
      <w:r w:rsidRPr="00FB4BC7">
        <w:rPr>
          <w:color w:val="222222"/>
          <w:shd w:val="clear" w:color="auto" w:fill="FFFFFF"/>
        </w:rPr>
        <w:t>, nga babai E</w:t>
      </w:r>
      <w:r w:rsidR="00AF6BD1">
        <w:rPr>
          <w:color w:val="222222"/>
          <w:shd w:val="clear" w:color="auto" w:fill="FFFFFF"/>
        </w:rPr>
        <w:t>.</w:t>
      </w:r>
      <w:r w:rsidRPr="00FB4BC7">
        <w:rPr>
          <w:color w:val="222222"/>
          <w:shd w:val="clear" w:color="auto" w:fill="FFFFFF"/>
        </w:rPr>
        <w:t>dhe nëna S</w:t>
      </w:r>
      <w:r w:rsidR="00AF6BD1">
        <w:rPr>
          <w:color w:val="222222"/>
          <w:shd w:val="clear" w:color="auto" w:fill="FFFFFF"/>
        </w:rPr>
        <w:t>.</w:t>
      </w:r>
      <w:r w:rsidRPr="00FB4BC7">
        <w:rPr>
          <w:color w:val="222222"/>
          <w:shd w:val="clear" w:color="auto" w:fill="FFFFFF"/>
        </w:rPr>
        <w:t>, e gjinisë E</w:t>
      </w:r>
      <w:r w:rsidR="00AF6BD1">
        <w:rPr>
          <w:color w:val="222222"/>
          <w:shd w:val="clear" w:color="auto" w:fill="FFFFFF"/>
        </w:rPr>
        <w:t>.</w:t>
      </w:r>
      <w:r w:rsidRPr="00FB4BC7">
        <w:rPr>
          <w:color w:val="222222"/>
          <w:shd w:val="clear" w:color="auto" w:fill="FFFFFF"/>
        </w:rPr>
        <w:t xml:space="preserve">, i lindur me datë </w:t>
      </w:r>
      <w:r w:rsidR="00AF6BD1">
        <w:rPr>
          <w:color w:val="222222"/>
          <w:shd w:val="clear" w:color="auto" w:fill="FFFFFF"/>
        </w:rPr>
        <w:t>...</w:t>
      </w:r>
      <w:r w:rsidRPr="00FB4BC7">
        <w:rPr>
          <w:color w:val="222222"/>
          <w:shd w:val="clear" w:color="auto" w:fill="FFFFFF"/>
        </w:rPr>
        <w:t>, në P</w:t>
      </w:r>
      <w:r w:rsidR="00AF6BD1">
        <w:rPr>
          <w:color w:val="222222"/>
          <w:shd w:val="clear" w:color="auto" w:fill="FFFFFF"/>
        </w:rPr>
        <w:t>.</w:t>
      </w:r>
      <w:r w:rsidRPr="00FB4BC7">
        <w:rPr>
          <w:color w:val="222222"/>
          <w:shd w:val="clear" w:color="auto" w:fill="FFFFFF"/>
        </w:rPr>
        <w:t>, me vendbanim në RR "</w:t>
      </w:r>
      <w:r w:rsidR="00AF6BD1">
        <w:rPr>
          <w:color w:val="222222"/>
          <w:shd w:val="clear" w:color="auto" w:fill="FFFFFF"/>
        </w:rPr>
        <w:t>...</w:t>
      </w:r>
      <w:r w:rsidRPr="00FB4BC7">
        <w:rPr>
          <w:color w:val="222222"/>
          <w:shd w:val="clear" w:color="auto" w:fill="FFFFFF"/>
        </w:rPr>
        <w:t>" nr.</w:t>
      </w:r>
      <w:r w:rsidR="00AF6BD1">
        <w:rPr>
          <w:color w:val="222222"/>
          <w:shd w:val="clear" w:color="auto" w:fill="FFFFFF"/>
        </w:rPr>
        <w:t>..</w:t>
      </w:r>
      <w:r w:rsidRPr="00FB4BC7">
        <w:rPr>
          <w:color w:val="222222"/>
          <w:shd w:val="clear" w:color="auto" w:fill="FFFFFF"/>
        </w:rPr>
        <w:t xml:space="preserve"> K</w:t>
      </w:r>
      <w:r w:rsidR="00AF6BD1">
        <w:rPr>
          <w:color w:val="222222"/>
          <w:shd w:val="clear" w:color="auto" w:fill="FFFFFF"/>
        </w:rPr>
        <w:t>.</w:t>
      </w:r>
      <w:r w:rsidRPr="00FB4BC7">
        <w:rPr>
          <w:color w:val="222222"/>
          <w:shd w:val="clear" w:color="auto" w:fill="FFFFFF"/>
        </w:rPr>
        <w:t xml:space="preserve"> e T</w:t>
      </w:r>
      <w:r w:rsidR="00AF6BD1">
        <w:rPr>
          <w:color w:val="222222"/>
          <w:shd w:val="clear" w:color="auto" w:fill="FFFFFF"/>
        </w:rPr>
        <w:t xml:space="preserve">. </w:t>
      </w:r>
      <w:r w:rsidRPr="00FB4BC7">
        <w:rPr>
          <w:color w:val="222222"/>
          <w:shd w:val="clear" w:color="auto" w:fill="FFFFFF"/>
        </w:rPr>
        <w:t>P</w:t>
      </w:r>
      <w:r w:rsidR="00AF6BD1">
        <w:rPr>
          <w:color w:val="222222"/>
          <w:shd w:val="clear" w:color="auto" w:fill="FFFFFF"/>
        </w:rPr>
        <w:t>.</w:t>
      </w:r>
      <w:r w:rsidRPr="00FB4BC7">
        <w:rPr>
          <w:color w:val="222222"/>
          <w:shd w:val="clear" w:color="auto" w:fill="FFFFFF"/>
        </w:rPr>
        <w:t xml:space="preserve">, i pamartuar, i gjendjes së mesme ekonomike, me numër personal: </w:t>
      </w:r>
      <w:r w:rsidR="00AF6BD1">
        <w:rPr>
          <w:color w:val="222222"/>
          <w:shd w:val="clear" w:color="auto" w:fill="FFFFFF"/>
        </w:rPr>
        <w:t>...</w:t>
      </w:r>
      <w:r w:rsidRPr="00FB4BC7">
        <w:rPr>
          <w:color w:val="222222"/>
          <w:shd w:val="clear" w:color="auto" w:fill="FFFFFF"/>
        </w:rPr>
        <w:t>, Shqiptar, Shtetas i Republikës së Kosovës</w:t>
      </w:r>
      <w:r>
        <w:rPr>
          <w:color w:val="222222"/>
          <w:shd w:val="clear" w:color="auto" w:fill="FFFFFF"/>
        </w:rPr>
        <w:t>,</w:t>
      </w:r>
      <w:r w:rsidRPr="00FB4BC7">
        <w:rPr>
          <w:color w:val="222222"/>
          <w:shd w:val="clear" w:color="auto" w:fill="FFFFFF"/>
        </w:rPr>
        <w:t> </w:t>
      </w:r>
      <w:r w:rsidRPr="00FB4BC7">
        <w:t>me parë i padënuar, mbrohet në liri.</w:t>
      </w:r>
    </w:p>
    <w:p w14:paraId="4073D5D3" w14:textId="77777777" w:rsidR="00823390" w:rsidRPr="00FB4BC7" w:rsidRDefault="00823390" w:rsidP="00823390">
      <w:pPr>
        <w:ind w:firstLine="720"/>
        <w:jc w:val="both"/>
      </w:pPr>
    </w:p>
    <w:p w14:paraId="36DED24D" w14:textId="77777777" w:rsidR="00823390" w:rsidRPr="00FB4BC7" w:rsidRDefault="00823390" w:rsidP="00823390">
      <w:pPr>
        <w:jc w:val="both"/>
      </w:pPr>
      <w:r w:rsidRPr="00FB4BC7">
        <w:rPr>
          <w:b/>
        </w:rPr>
        <w:t xml:space="preserve">           </w:t>
      </w:r>
    </w:p>
    <w:p w14:paraId="1D3694DD" w14:textId="77777777" w:rsidR="00823390" w:rsidRPr="00FB4BC7" w:rsidRDefault="00823390" w:rsidP="00823390">
      <w:pPr>
        <w:jc w:val="both"/>
        <w:rPr>
          <w:b/>
          <w:lang w:val="gsw-FR"/>
        </w:rPr>
      </w:pPr>
      <w:r w:rsidRPr="00FB4BC7">
        <w:t xml:space="preserve">                                                        </w:t>
      </w:r>
      <w:r w:rsidRPr="00FB4BC7">
        <w:rPr>
          <w:b/>
          <w:lang w:val="gsw-FR"/>
        </w:rPr>
        <w:t xml:space="preserve">Ë S H T Ë    F A J T O R </w:t>
      </w:r>
    </w:p>
    <w:p w14:paraId="51F9A14D" w14:textId="77777777" w:rsidR="00823390" w:rsidRPr="00FB4BC7" w:rsidRDefault="00823390" w:rsidP="00823390">
      <w:pPr>
        <w:jc w:val="both"/>
        <w:rPr>
          <w:b/>
          <w:lang w:val="gsw-FR"/>
        </w:rPr>
      </w:pPr>
    </w:p>
    <w:p w14:paraId="70ADD798" w14:textId="77777777" w:rsidR="00823390" w:rsidRPr="00FB4BC7" w:rsidRDefault="00823390" w:rsidP="00823390">
      <w:pPr>
        <w:ind w:firstLine="720"/>
        <w:jc w:val="both"/>
        <w:rPr>
          <w:b/>
          <w:lang w:val="gsw-FR"/>
        </w:rPr>
      </w:pPr>
      <w:r w:rsidRPr="00FB4BC7">
        <w:rPr>
          <w:b/>
          <w:lang w:val="gsw-FR"/>
        </w:rPr>
        <w:t>Sepse:</w:t>
      </w:r>
    </w:p>
    <w:p w14:paraId="5834CD24" w14:textId="1218F0DD" w:rsidR="00823390" w:rsidRPr="00E14D90" w:rsidRDefault="00823390" w:rsidP="00823390">
      <w:pPr>
        <w:ind w:firstLine="720"/>
        <w:jc w:val="both"/>
        <w:rPr>
          <w:color w:val="222222"/>
          <w:shd w:val="clear" w:color="auto" w:fill="FFFFFF"/>
        </w:rPr>
      </w:pPr>
      <w:r w:rsidRPr="00E14D90">
        <w:rPr>
          <w:color w:val="222222"/>
          <w:shd w:val="clear" w:color="auto" w:fill="FFFFFF"/>
        </w:rPr>
        <w:t>Me datë 28.05.2023, të pandehurit E</w:t>
      </w:r>
      <w:r w:rsidR="00AF6BD1">
        <w:rPr>
          <w:color w:val="222222"/>
          <w:shd w:val="clear" w:color="auto" w:fill="FFFFFF"/>
        </w:rPr>
        <w:t>.</w:t>
      </w:r>
      <w:r w:rsidRPr="00E14D90">
        <w:rPr>
          <w:color w:val="222222"/>
          <w:shd w:val="clear" w:color="auto" w:fill="FFFFFF"/>
        </w:rPr>
        <w:t xml:space="preserve"> Sh</w:t>
      </w:r>
      <w:r w:rsidR="00AF6BD1">
        <w:rPr>
          <w:color w:val="222222"/>
          <w:shd w:val="clear" w:color="auto" w:fill="FFFFFF"/>
        </w:rPr>
        <w:t>.</w:t>
      </w:r>
      <w:r w:rsidRPr="00E14D90">
        <w:rPr>
          <w:color w:val="222222"/>
          <w:shd w:val="clear" w:color="auto" w:fill="FFFFFF"/>
        </w:rPr>
        <w:t xml:space="preserve"> dhe E</w:t>
      </w:r>
      <w:r w:rsidR="00AF6BD1">
        <w:rPr>
          <w:color w:val="222222"/>
          <w:shd w:val="clear" w:color="auto" w:fill="FFFFFF"/>
        </w:rPr>
        <w:t>.</w:t>
      </w:r>
      <w:r w:rsidRPr="00E14D90">
        <w:rPr>
          <w:color w:val="222222"/>
          <w:shd w:val="clear" w:color="auto" w:fill="FFFFFF"/>
        </w:rPr>
        <w:t xml:space="preserve"> Sh</w:t>
      </w:r>
      <w:r w:rsidR="00AF6BD1">
        <w:rPr>
          <w:color w:val="222222"/>
          <w:shd w:val="clear" w:color="auto" w:fill="FFFFFF"/>
        </w:rPr>
        <w:t>.</w:t>
      </w:r>
      <w:r w:rsidRPr="00E14D90">
        <w:rPr>
          <w:color w:val="222222"/>
          <w:shd w:val="clear" w:color="auto" w:fill="FFFFFF"/>
        </w:rPr>
        <w:t xml:space="preserve"> (vëllezër), janë përfshirë në sjellje të vëmendjes së vazhdueshme dhe të padëshirueshme me qëllim të ngacmimit ndaj tani të dëmtuarit S</w:t>
      </w:r>
      <w:r w:rsidR="00AF6BD1">
        <w:rPr>
          <w:color w:val="222222"/>
          <w:shd w:val="clear" w:color="auto" w:fill="FFFFFF"/>
        </w:rPr>
        <w:t>.</w:t>
      </w:r>
      <w:r w:rsidRPr="00E14D90">
        <w:rPr>
          <w:color w:val="222222"/>
          <w:shd w:val="clear" w:color="auto" w:fill="FFFFFF"/>
        </w:rPr>
        <w:t xml:space="preserve"> M</w:t>
      </w:r>
      <w:r w:rsidR="00AF6BD1">
        <w:rPr>
          <w:color w:val="222222"/>
          <w:shd w:val="clear" w:color="auto" w:fill="FFFFFF"/>
        </w:rPr>
        <w:t>.</w:t>
      </w:r>
      <w:r w:rsidRPr="00E14D90">
        <w:rPr>
          <w:color w:val="222222"/>
          <w:shd w:val="clear" w:color="auto" w:fill="FFFFFF"/>
        </w:rPr>
        <w:t xml:space="preserve">, ashtu që gjatë ditës e kishin përcjellur me vetura ndërsa në mbrëmje po ashtu kishin bërë lëvizje rrethore me vetura derisa ankuesi kishte shkuar në shtëpi ku të njëjtit ishin afruar para dyerve të shtëpisë në rrugën e </w:t>
      </w:r>
      <w:r w:rsidR="00FF4684">
        <w:rPr>
          <w:color w:val="222222"/>
          <w:shd w:val="clear" w:color="auto" w:fill="FFFFFF"/>
        </w:rPr>
        <w:t>...</w:t>
      </w:r>
      <w:r w:rsidRPr="00E14D90">
        <w:rPr>
          <w:color w:val="222222"/>
          <w:shd w:val="clear" w:color="auto" w:fill="FFFFFF"/>
        </w:rPr>
        <w:t xml:space="preserve"> në M</w:t>
      </w:r>
      <w:r w:rsidR="00FF4684">
        <w:rPr>
          <w:color w:val="222222"/>
          <w:shd w:val="clear" w:color="auto" w:fill="FFFFFF"/>
        </w:rPr>
        <w:t>.</w:t>
      </w:r>
      <w:r w:rsidRPr="00E14D90">
        <w:rPr>
          <w:color w:val="222222"/>
          <w:shd w:val="clear" w:color="auto" w:fill="FFFFFF"/>
        </w:rPr>
        <w:t>-L</w:t>
      </w:r>
      <w:r w:rsidR="00FF4684">
        <w:rPr>
          <w:color w:val="222222"/>
          <w:shd w:val="clear" w:color="auto" w:fill="FFFFFF"/>
        </w:rPr>
        <w:t>.</w:t>
      </w:r>
      <w:r w:rsidRPr="00E14D90">
        <w:rPr>
          <w:color w:val="222222"/>
          <w:shd w:val="clear" w:color="auto" w:fill="FFFFFF"/>
        </w:rPr>
        <w:t>, me çka tek i dëmtuari kanë shkaktuar ndjenjën e frikës,-</w:t>
      </w:r>
    </w:p>
    <w:p w14:paraId="7CAEBFB5" w14:textId="77777777" w:rsidR="00823390" w:rsidRDefault="00823390" w:rsidP="00823390">
      <w:pPr>
        <w:ind w:firstLine="720"/>
        <w:jc w:val="both"/>
        <w:rPr>
          <w:lang w:val="gsw-FR"/>
        </w:rPr>
      </w:pPr>
      <w:r w:rsidRPr="00FB4BC7">
        <w:rPr>
          <w:color w:val="222222"/>
          <w:shd w:val="clear" w:color="auto" w:fill="FFFFFF"/>
        </w:rPr>
        <w:t xml:space="preserve">- me çka </w:t>
      </w:r>
      <w:r>
        <w:rPr>
          <w:color w:val="222222"/>
          <w:shd w:val="clear" w:color="auto" w:fill="FFFFFF"/>
        </w:rPr>
        <w:t>të</w:t>
      </w:r>
      <w:r w:rsidRPr="00FB4BC7">
        <w:rPr>
          <w:color w:val="222222"/>
          <w:shd w:val="clear" w:color="auto" w:fill="FFFFFF"/>
        </w:rPr>
        <w:t xml:space="preserve"> pandehuri</w:t>
      </w:r>
      <w:r>
        <w:rPr>
          <w:color w:val="222222"/>
          <w:shd w:val="clear" w:color="auto" w:fill="FFFFFF"/>
        </w:rPr>
        <w:t>t</w:t>
      </w:r>
      <w:r w:rsidRPr="00FB4BC7">
        <w:rPr>
          <w:color w:val="222222"/>
          <w:shd w:val="clear" w:color="auto" w:fill="FFFFFF"/>
        </w:rPr>
        <w:t xml:space="preserve"> ka</w:t>
      </w:r>
      <w:r>
        <w:rPr>
          <w:color w:val="222222"/>
          <w:shd w:val="clear" w:color="auto" w:fill="FFFFFF"/>
        </w:rPr>
        <w:t>në</w:t>
      </w:r>
      <w:r w:rsidRPr="00FB4BC7">
        <w:rPr>
          <w:color w:val="222222"/>
          <w:shd w:val="clear" w:color="auto" w:fill="FFFFFF"/>
        </w:rPr>
        <w:t xml:space="preserve"> kryer veprën penale </w:t>
      </w:r>
      <w:r w:rsidRPr="00FB4BC7">
        <w:rPr>
          <w:lang w:val="gsw-FR"/>
        </w:rPr>
        <w:t>Ngacmim nga neni 182 par.1 lidhur me nenin 31 të KPRK-së</w:t>
      </w:r>
      <w:r>
        <w:rPr>
          <w:lang w:val="gsw-FR"/>
        </w:rPr>
        <w:t>.</w:t>
      </w:r>
      <w:r w:rsidRPr="00FB4BC7">
        <w:rPr>
          <w:lang w:val="gsw-FR"/>
        </w:rPr>
        <w:t xml:space="preserve"> </w:t>
      </w:r>
    </w:p>
    <w:p w14:paraId="56FD7698" w14:textId="77777777" w:rsidR="00823390" w:rsidRPr="00857BA6" w:rsidRDefault="00823390" w:rsidP="00823390">
      <w:pPr>
        <w:ind w:firstLine="720"/>
        <w:jc w:val="both"/>
        <w:rPr>
          <w:b/>
        </w:rPr>
      </w:pPr>
      <w:r w:rsidRPr="00FB4BC7">
        <w:rPr>
          <w:lang w:val="gsw-FR"/>
        </w:rPr>
        <w:lastRenderedPageBreak/>
        <w:t>Andaj gjykata, në konform  dispozitave të neneve, 1, 2, 4, 6, 7, 17, 21, 38, 39, 40, 43, 69,70,72 dhe neni 182 par.1 lidhur me nenin 31 të KPRK-së, si dhe neneve 493, 495 dhe nenit 364 tё KPPK-sё, të pandehuri</w:t>
      </w:r>
      <w:r>
        <w:rPr>
          <w:lang w:val="gsw-FR"/>
        </w:rPr>
        <w:t>t</w:t>
      </w:r>
      <w:r w:rsidRPr="00FB4BC7">
        <w:rPr>
          <w:lang w:val="gsw-FR"/>
        </w:rPr>
        <w:t xml:space="preserve"> </w:t>
      </w:r>
      <w:r>
        <w:rPr>
          <w:lang w:val="gsw-FR"/>
        </w:rPr>
        <w:t>i</w:t>
      </w:r>
      <w:r w:rsidRPr="00FB4BC7">
        <w:rPr>
          <w:lang w:val="gsw-FR"/>
        </w:rPr>
        <w:t xml:space="preserve"> gjykon me: </w:t>
      </w:r>
    </w:p>
    <w:p w14:paraId="54BB782A" w14:textId="77777777" w:rsidR="00823390" w:rsidRPr="00FB4BC7" w:rsidRDefault="00823390" w:rsidP="00823390">
      <w:pPr>
        <w:jc w:val="center"/>
        <w:rPr>
          <w:b/>
          <w:lang w:val="gsw-FR"/>
        </w:rPr>
      </w:pPr>
    </w:p>
    <w:p w14:paraId="36FDC005" w14:textId="77777777" w:rsidR="00823390" w:rsidRPr="00FB4BC7" w:rsidRDefault="00823390" w:rsidP="00823390">
      <w:pPr>
        <w:jc w:val="center"/>
        <w:rPr>
          <w:b/>
          <w:lang w:val="gsw-FR"/>
        </w:rPr>
      </w:pPr>
    </w:p>
    <w:p w14:paraId="3FBC54B6" w14:textId="77777777" w:rsidR="00823390" w:rsidRPr="00FB4BC7" w:rsidRDefault="00823390" w:rsidP="00823390">
      <w:pPr>
        <w:jc w:val="center"/>
        <w:rPr>
          <w:b/>
          <w:lang w:val="gsw-FR"/>
        </w:rPr>
      </w:pPr>
    </w:p>
    <w:p w14:paraId="370A9C3D" w14:textId="77777777" w:rsidR="00823390" w:rsidRPr="00FB4BC7" w:rsidRDefault="00823390" w:rsidP="00823390">
      <w:pPr>
        <w:jc w:val="center"/>
        <w:rPr>
          <w:b/>
          <w:lang w:val="gsw-FR"/>
        </w:rPr>
      </w:pPr>
    </w:p>
    <w:p w14:paraId="2D18ACFF" w14:textId="77777777" w:rsidR="00823390" w:rsidRPr="00FB4BC7" w:rsidRDefault="00823390" w:rsidP="00823390">
      <w:pPr>
        <w:jc w:val="center"/>
        <w:rPr>
          <w:b/>
          <w:lang w:val="gsw-FR"/>
        </w:rPr>
      </w:pPr>
    </w:p>
    <w:p w14:paraId="26B18E80" w14:textId="77777777" w:rsidR="00823390" w:rsidRPr="00FB4BC7" w:rsidRDefault="00823390" w:rsidP="00823390">
      <w:pPr>
        <w:jc w:val="center"/>
        <w:rPr>
          <w:b/>
          <w:lang w:val="gsw-FR"/>
        </w:rPr>
      </w:pPr>
    </w:p>
    <w:p w14:paraId="04B49281" w14:textId="77777777" w:rsidR="00823390" w:rsidRPr="00FB4BC7" w:rsidRDefault="00823390" w:rsidP="00823390">
      <w:pPr>
        <w:jc w:val="center"/>
        <w:rPr>
          <w:b/>
          <w:lang w:val="gsw-FR"/>
        </w:rPr>
      </w:pPr>
      <w:r w:rsidRPr="00FB4BC7">
        <w:rPr>
          <w:b/>
          <w:lang w:val="gsw-FR"/>
        </w:rPr>
        <w:t>DËNIM ME GJOBË</w:t>
      </w:r>
    </w:p>
    <w:p w14:paraId="1E6515B7" w14:textId="77777777" w:rsidR="00823390" w:rsidRPr="00FB4BC7" w:rsidRDefault="00823390" w:rsidP="00823390">
      <w:pPr>
        <w:jc w:val="center"/>
        <w:rPr>
          <w:b/>
          <w:lang w:val="gsw-FR"/>
        </w:rPr>
      </w:pPr>
    </w:p>
    <w:p w14:paraId="26FEBF76" w14:textId="31FC8D5D" w:rsidR="00823390" w:rsidRDefault="00823390" w:rsidP="00823390">
      <w:pPr>
        <w:ind w:firstLine="720"/>
        <w:jc w:val="both"/>
      </w:pPr>
      <w:r w:rsidRPr="00FB4BC7">
        <w:rPr>
          <w:rFonts w:eastAsia="MS Mincho"/>
        </w:rPr>
        <w:t xml:space="preserve">Të pandehurit </w:t>
      </w:r>
      <w:r>
        <w:rPr>
          <w:rFonts w:eastAsia="MS Mincho"/>
        </w:rPr>
        <w:t>E</w:t>
      </w:r>
      <w:r w:rsidR="00FF4684">
        <w:rPr>
          <w:rFonts w:eastAsia="MS Mincho"/>
        </w:rPr>
        <w:t>.</w:t>
      </w:r>
      <w:r>
        <w:rPr>
          <w:rFonts w:eastAsia="MS Mincho"/>
        </w:rPr>
        <w:t xml:space="preserve"> Sh</w:t>
      </w:r>
      <w:r w:rsidR="00FF4684">
        <w:rPr>
          <w:rFonts w:eastAsia="MS Mincho"/>
        </w:rPr>
        <w:t>.</w:t>
      </w:r>
      <w:r>
        <w:rPr>
          <w:rFonts w:eastAsia="MS Mincho"/>
        </w:rPr>
        <w:t xml:space="preserve"> </w:t>
      </w:r>
      <w:r w:rsidRPr="00FB4BC7">
        <w:rPr>
          <w:rFonts w:eastAsia="MS Mincho"/>
        </w:rPr>
        <w:t xml:space="preserve">i shqiptoj dënim me </w:t>
      </w:r>
      <w:r w:rsidRPr="00FB4BC7">
        <w:t xml:space="preserve">gjobë në shumë prej </w:t>
      </w:r>
      <w:r>
        <w:rPr>
          <w:b/>
        </w:rPr>
        <w:t>200</w:t>
      </w:r>
      <w:r w:rsidRPr="00FB4BC7">
        <w:t>.</w:t>
      </w:r>
      <w:r w:rsidRPr="00FB4BC7">
        <w:rPr>
          <w:b/>
        </w:rPr>
        <w:t xml:space="preserve">-€, </w:t>
      </w:r>
      <w:r w:rsidRPr="00FB4BC7">
        <w:t>(</w:t>
      </w:r>
      <w:r>
        <w:t>dy</w:t>
      </w:r>
      <w:r w:rsidRPr="00FB4BC7">
        <w:t>qindeuro), të cilin dënim i pandehuri është i obliguar qё ta paguaj, në afat prej 15 dite pas plotfuqishmërisë së këtij aktgjykimi. Në rast se dënimi nuk realizohet as me detyrim, gjykata dënimin me gjobë do ta zëvendësojë me dёnim me burgim, konfrom nenit 43 par.3 tё KPRK-sё, ashtu që për çdo ditë të kaluar nё burg, të llogaritet shuma prej 20-€.</w:t>
      </w:r>
    </w:p>
    <w:p w14:paraId="1603CB44" w14:textId="574E1F8A" w:rsidR="00823390" w:rsidRPr="00FB4BC7" w:rsidRDefault="00823390" w:rsidP="00823390">
      <w:pPr>
        <w:ind w:firstLine="720"/>
        <w:jc w:val="both"/>
      </w:pPr>
      <w:r w:rsidRPr="00FB4BC7">
        <w:rPr>
          <w:rFonts w:eastAsia="MS Mincho"/>
        </w:rPr>
        <w:t xml:space="preserve">Të pandehurit </w:t>
      </w:r>
      <w:r>
        <w:rPr>
          <w:rFonts w:eastAsia="MS Mincho"/>
        </w:rPr>
        <w:t>E</w:t>
      </w:r>
      <w:r w:rsidR="00FF4684">
        <w:rPr>
          <w:rFonts w:eastAsia="MS Mincho"/>
        </w:rPr>
        <w:t>.</w:t>
      </w:r>
      <w:r>
        <w:rPr>
          <w:rFonts w:eastAsia="MS Mincho"/>
        </w:rPr>
        <w:t xml:space="preserve"> Sh</w:t>
      </w:r>
      <w:r w:rsidR="00FF4684">
        <w:rPr>
          <w:rFonts w:eastAsia="MS Mincho"/>
        </w:rPr>
        <w:t>.</w:t>
      </w:r>
      <w:r>
        <w:rPr>
          <w:rFonts w:eastAsia="MS Mincho"/>
        </w:rPr>
        <w:t xml:space="preserve"> </w:t>
      </w:r>
      <w:r w:rsidRPr="00FB4BC7">
        <w:rPr>
          <w:rFonts w:eastAsia="MS Mincho"/>
        </w:rPr>
        <w:t xml:space="preserve">i shqiptoj dënim me </w:t>
      </w:r>
      <w:r w:rsidRPr="00FB4BC7">
        <w:t xml:space="preserve">gjobë në shumë prej </w:t>
      </w:r>
      <w:r>
        <w:rPr>
          <w:b/>
        </w:rPr>
        <w:t>200</w:t>
      </w:r>
      <w:r w:rsidRPr="00FB4BC7">
        <w:t>.</w:t>
      </w:r>
      <w:r w:rsidRPr="00FB4BC7">
        <w:rPr>
          <w:b/>
        </w:rPr>
        <w:t xml:space="preserve">-€, </w:t>
      </w:r>
      <w:r w:rsidRPr="00FB4BC7">
        <w:t>(</w:t>
      </w:r>
      <w:r>
        <w:t>dy</w:t>
      </w:r>
      <w:r w:rsidRPr="00FB4BC7">
        <w:t>qindeuro), të cilin dënim i pandehuri është i obliguar qё ta paguaj, në afat prej 15 dite pas plotfuqishmërisë së këtij aktgjykimi. Në rast se dënimi nuk realizohet as me detyrim, gjykata dënimin me gjobë do ta zëvendësojë me dёnim me burgim, konfrom nenit 43 par.3 tё KPRK-sё, ashtu që për çdo ditë të kaluar nё burg, të llogaritet shuma prej 20-€.</w:t>
      </w:r>
    </w:p>
    <w:p w14:paraId="2A99A86D" w14:textId="77777777" w:rsidR="00823390" w:rsidRDefault="00823390" w:rsidP="00823390">
      <w:pPr>
        <w:ind w:firstLine="720"/>
        <w:jc w:val="both"/>
      </w:pPr>
      <w:r w:rsidRPr="00FB4BC7">
        <w:rPr>
          <w:b/>
        </w:rPr>
        <w:t>DETYROHE</w:t>
      </w:r>
      <w:r>
        <w:rPr>
          <w:b/>
        </w:rPr>
        <w:t>N</w:t>
      </w:r>
      <w:r w:rsidRPr="00FB4BC7">
        <w:t xml:space="preserve"> </w:t>
      </w:r>
      <w:r>
        <w:t>të</w:t>
      </w:r>
      <w:r w:rsidRPr="00FB4BC7">
        <w:t xml:space="preserve"> pandehuri</w:t>
      </w:r>
      <w:r>
        <w:t>t</w:t>
      </w:r>
      <w:r w:rsidRPr="00FB4BC7">
        <w:t xml:space="preserve"> qё kësaj gjykate në emër të  paushallit gjyqёsor </w:t>
      </w:r>
      <w:r>
        <w:t>secili veç e veç t’ia</w:t>
      </w:r>
      <w:r w:rsidRPr="00FB4BC7">
        <w:t xml:space="preserve"> paguaj shumën prej 20-€, si për kompensimin e viktimave të krimit </w:t>
      </w:r>
      <w:r>
        <w:t xml:space="preserve">secili veç e veç </w:t>
      </w:r>
      <w:r w:rsidRPr="00FB4BC7">
        <w:t>shumën prej 20-€ pas plotfuqishmërisë së aktgjykimit, nën kërcënimin e përmbarimit të dhunshëm, në afat prej 15 dite nga plotfuqishmëria e këtij aktgjykimi.</w:t>
      </w:r>
    </w:p>
    <w:p w14:paraId="63DF2454" w14:textId="2F7ED225" w:rsidR="00823390" w:rsidRPr="00FB4BC7" w:rsidRDefault="00823390" w:rsidP="00823390">
      <w:pPr>
        <w:ind w:firstLine="720"/>
        <w:jc w:val="both"/>
      </w:pPr>
      <w:r w:rsidRPr="00334C73">
        <w:rPr>
          <w:b/>
        </w:rPr>
        <w:t>I dëmtuari</w:t>
      </w:r>
      <w:r>
        <w:t xml:space="preserve"> S</w:t>
      </w:r>
      <w:r w:rsidR="00FF4684">
        <w:t>.</w:t>
      </w:r>
      <w:r>
        <w:t xml:space="preserve"> M</w:t>
      </w:r>
      <w:r w:rsidR="00FF4684">
        <w:t>.</w:t>
      </w:r>
      <w:r>
        <w:t xml:space="preserve"> nga fsh. M</w:t>
      </w:r>
      <w:r w:rsidR="00FF4684">
        <w:t>.</w:t>
      </w:r>
      <w:r>
        <w:t xml:space="preserve"> K. L</w:t>
      </w:r>
      <w:r w:rsidR="00FF4684">
        <w:t>.</w:t>
      </w:r>
      <w:r>
        <w:t xml:space="preserve"> udhëzohet që kërkesen pasurore juridike ta realizoj në procedurë të rregullt civile.</w:t>
      </w:r>
    </w:p>
    <w:p w14:paraId="02819657" w14:textId="77777777" w:rsidR="00823390" w:rsidRPr="00FB4BC7" w:rsidRDefault="00823390" w:rsidP="00823390">
      <w:pPr>
        <w:jc w:val="center"/>
        <w:rPr>
          <w:b/>
          <w:lang w:val="gsw-FR"/>
        </w:rPr>
      </w:pPr>
      <w:r w:rsidRPr="00FB4BC7">
        <w:rPr>
          <w:b/>
          <w:lang w:val="gsw-FR"/>
        </w:rPr>
        <w:t>A r s y e t i m</w:t>
      </w:r>
    </w:p>
    <w:p w14:paraId="407149B1" w14:textId="77777777" w:rsidR="00823390" w:rsidRPr="00FB4BC7" w:rsidRDefault="00823390" w:rsidP="00823390">
      <w:pPr>
        <w:jc w:val="both"/>
        <w:rPr>
          <w:lang w:val="gsw-FR"/>
        </w:rPr>
      </w:pPr>
    </w:p>
    <w:p w14:paraId="5524ED15" w14:textId="40A164C6" w:rsidR="00823390" w:rsidRPr="00FB4BC7" w:rsidRDefault="00823390" w:rsidP="00823390">
      <w:pPr>
        <w:jc w:val="both"/>
        <w:rPr>
          <w:lang w:val="gsw-FR"/>
        </w:rPr>
      </w:pPr>
      <w:r w:rsidRPr="00FB4BC7">
        <w:rPr>
          <w:lang w:val="gsw-FR"/>
        </w:rPr>
        <w:t xml:space="preserve"> </w:t>
      </w:r>
      <w:r w:rsidRPr="00FB4BC7">
        <w:rPr>
          <w:lang w:val="gsw-FR"/>
        </w:rPr>
        <w:tab/>
        <w:t xml:space="preserve">Prokuroria Themelore në Prishtinë me aktakuzën e saj PP.II.nr.4373/23, të datës 19.07.2023  </w:t>
      </w:r>
      <w:r>
        <w:rPr>
          <w:lang w:val="gsw-FR"/>
        </w:rPr>
        <w:t>i</w:t>
      </w:r>
      <w:r w:rsidRPr="00FB4BC7">
        <w:rPr>
          <w:lang w:val="gsw-FR"/>
        </w:rPr>
        <w:t xml:space="preserve"> ka akuzuar të pandehurit E</w:t>
      </w:r>
      <w:r w:rsidR="00FF4684">
        <w:rPr>
          <w:lang w:val="gsw-FR"/>
        </w:rPr>
        <w:t>.</w:t>
      </w:r>
      <w:r w:rsidRPr="00FB4BC7">
        <w:rPr>
          <w:lang w:val="gsw-FR"/>
        </w:rPr>
        <w:t xml:space="preserve"> Sh</w:t>
      </w:r>
      <w:r w:rsidR="00FF4684">
        <w:rPr>
          <w:lang w:val="gsw-FR"/>
        </w:rPr>
        <w:t>.</w:t>
      </w:r>
      <w:r w:rsidRPr="00FB4BC7">
        <w:rPr>
          <w:lang w:val="gsw-FR"/>
        </w:rPr>
        <w:t xml:space="preserve"> dhe E</w:t>
      </w:r>
      <w:r w:rsidR="00FF4684">
        <w:rPr>
          <w:lang w:val="gsw-FR"/>
        </w:rPr>
        <w:t>.</w:t>
      </w:r>
      <w:r w:rsidRPr="00FB4BC7">
        <w:rPr>
          <w:lang w:val="gsw-FR"/>
        </w:rPr>
        <w:t xml:space="preserve"> Sh</w:t>
      </w:r>
      <w:r w:rsidR="00FF4684">
        <w:rPr>
          <w:lang w:val="gsw-FR"/>
        </w:rPr>
        <w:t>.</w:t>
      </w:r>
      <w:r w:rsidRPr="00FB4BC7">
        <w:rPr>
          <w:lang w:val="gsw-FR"/>
        </w:rPr>
        <w:t xml:space="preserve"> që të dy nga P</w:t>
      </w:r>
      <w:r w:rsidR="00FF4684">
        <w:rPr>
          <w:lang w:val="gsw-FR"/>
        </w:rPr>
        <w:t>.</w:t>
      </w:r>
      <w:r w:rsidRPr="00FB4BC7">
        <w:rPr>
          <w:lang w:val="gsw-FR"/>
        </w:rPr>
        <w:t>a, Rr. “</w:t>
      </w:r>
      <w:r w:rsidR="00FF4684">
        <w:rPr>
          <w:lang w:val="gsw-FR"/>
        </w:rPr>
        <w:t>...</w:t>
      </w:r>
      <w:r w:rsidRPr="00FB4BC7">
        <w:rPr>
          <w:lang w:val="gsw-FR"/>
        </w:rPr>
        <w:t>”, nr.</w:t>
      </w:r>
      <w:r w:rsidR="00FF4684">
        <w:rPr>
          <w:lang w:val="gsw-FR"/>
        </w:rPr>
        <w:t>..</w:t>
      </w:r>
      <w:r w:rsidRPr="00FB4BC7">
        <w:rPr>
          <w:lang w:val="gsw-FR"/>
        </w:rPr>
        <w:t xml:space="preserve"> K</w:t>
      </w:r>
      <w:r w:rsidR="00FF4684">
        <w:rPr>
          <w:lang w:val="gsw-FR"/>
        </w:rPr>
        <w:t>.</w:t>
      </w:r>
      <w:r w:rsidRPr="00FB4BC7">
        <w:rPr>
          <w:lang w:val="gsw-FR"/>
        </w:rPr>
        <w:t xml:space="preserve"> e T</w:t>
      </w:r>
      <w:r w:rsidR="00261153">
        <w:rPr>
          <w:lang w:val="gsw-FR"/>
        </w:rPr>
        <w:t>.</w:t>
      </w:r>
      <w:bookmarkStart w:id="0" w:name="_GoBack"/>
      <w:bookmarkEnd w:id="0"/>
      <w:r w:rsidRPr="00FB4BC7">
        <w:rPr>
          <w:lang w:val="gsw-FR"/>
        </w:rPr>
        <w:t xml:space="preserve">, për shkak të veprës penale Ngacmim nga neni 182 par.1 lidhur me nenin 31 të KPRK-së si dhe nё të njëjtën datë ka kërkuar që të pandehurit ti shqiptohet  urdhër ndëshkimor. </w:t>
      </w:r>
    </w:p>
    <w:p w14:paraId="04A8310C" w14:textId="77777777" w:rsidR="00823390" w:rsidRPr="00FB4BC7" w:rsidRDefault="00823390" w:rsidP="00823390">
      <w:pPr>
        <w:ind w:firstLine="720"/>
        <w:jc w:val="both"/>
        <w:rPr>
          <w:lang w:val="gsw-FR"/>
        </w:rPr>
      </w:pPr>
      <w:r w:rsidRPr="00FB4BC7">
        <w:t xml:space="preserve">Gjykata duke analizuar aktakuzën, </w:t>
      </w:r>
      <w:r w:rsidRPr="00FB4BC7">
        <w:rPr>
          <w:lang w:val="gsw-FR"/>
        </w:rPr>
        <w:t>kallëzimin penal me numër të rastit 202</w:t>
      </w:r>
      <w:r>
        <w:rPr>
          <w:lang w:val="gsw-FR"/>
        </w:rPr>
        <w:t>3</w:t>
      </w:r>
      <w:r w:rsidRPr="00FB4BC7">
        <w:rPr>
          <w:lang w:val="gsw-FR"/>
        </w:rPr>
        <w:t>-AH-</w:t>
      </w:r>
      <w:r>
        <w:rPr>
          <w:lang w:val="gsw-FR"/>
        </w:rPr>
        <w:t>0477</w:t>
      </w:r>
      <w:r w:rsidRPr="00FB4BC7">
        <w:rPr>
          <w:lang w:val="gsw-FR"/>
        </w:rPr>
        <w:t xml:space="preserve"> i dat</w:t>
      </w:r>
      <w:r>
        <w:rPr>
          <w:lang w:val="gsw-FR"/>
        </w:rPr>
        <w:t>ë</w:t>
      </w:r>
      <w:r w:rsidRPr="00FB4BC7">
        <w:rPr>
          <w:lang w:val="gsw-FR"/>
        </w:rPr>
        <w:t xml:space="preserve">s </w:t>
      </w:r>
      <w:r>
        <w:rPr>
          <w:lang w:val="gsw-FR"/>
        </w:rPr>
        <w:t>02.07</w:t>
      </w:r>
      <w:r w:rsidRPr="00FB4BC7">
        <w:rPr>
          <w:lang w:val="gsw-FR"/>
        </w:rPr>
        <w:t xml:space="preserve">.2023, Raporti </w:t>
      </w:r>
      <w:r>
        <w:rPr>
          <w:lang w:val="gsw-FR"/>
        </w:rPr>
        <w:t>i</w:t>
      </w:r>
      <w:r w:rsidRPr="00FB4BC7">
        <w:rPr>
          <w:lang w:val="gsw-FR"/>
        </w:rPr>
        <w:t xml:space="preserve"> policit hetues i datës </w:t>
      </w:r>
      <w:r>
        <w:rPr>
          <w:lang w:val="gsw-FR"/>
        </w:rPr>
        <w:t>02.07.2023</w:t>
      </w:r>
      <w:r w:rsidRPr="00FB4BC7">
        <w:rPr>
          <w:lang w:val="gsw-FR"/>
        </w:rPr>
        <w:t>, Raporti fillestar i Incidentit i dt. 202</w:t>
      </w:r>
      <w:r>
        <w:rPr>
          <w:lang w:val="gsw-FR"/>
        </w:rPr>
        <w:t>3</w:t>
      </w:r>
      <w:r w:rsidRPr="00FB4BC7">
        <w:rPr>
          <w:lang w:val="gsw-FR"/>
        </w:rPr>
        <w:t>-AH-</w:t>
      </w:r>
      <w:r>
        <w:rPr>
          <w:lang w:val="gsw-FR"/>
        </w:rPr>
        <w:t>0477</w:t>
      </w:r>
      <w:r w:rsidRPr="00FB4BC7">
        <w:rPr>
          <w:lang w:val="gsw-FR"/>
        </w:rPr>
        <w:t xml:space="preserve">, Procesverbalin e marrjes në pyetje për të dëshmitarin i dates </w:t>
      </w:r>
      <w:r>
        <w:rPr>
          <w:lang w:val="gsw-FR"/>
        </w:rPr>
        <w:t>28.05.2023</w:t>
      </w:r>
      <w:r w:rsidRPr="00FB4BC7">
        <w:rPr>
          <w:lang w:val="gsw-FR"/>
        </w:rPr>
        <w:t xml:space="preserve">, Procesverbalin e marrjes në pyetje për të dëshmitarin i dates </w:t>
      </w:r>
      <w:r>
        <w:rPr>
          <w:lang w:val="gsw-FR"/>
        </w:rPr>
        <w:t>28.05</w:t>
      </w:r>
      <w:r w:rsidRPr="00FB4BC7">
        <w:rPr>
          <w:lang w:val="gsw-FR"/>
        </w:rPr>
        <w:t>.2023, Raportin e</w:t>
      </w:r>
      <w:r>
        <w:rPr>
          <w:lang w:val="gsw-FR"/>
        </w:rPr>
        <w:t xml:space="preserve"> Oficerit dt.28.05.2023, </w:t>
      </w:r>
      <w:r w:rsidRPr="00FB4BC7">
        <w:rPr>
          <w:lang w:val="gsw-FR"/>
        </w:rPr>
        <w:t xml:space="preserve">Raporti </w:t>
      </w:r>
      <w:r>
        <w:rPr>
          <w:lang w:val="gsw-FR"/>
        </w:rPr>
        <w:t>i</w:t>
      </w:r>
      <w:r w:rsidRPr="00FB4BC7">
        <w:rPr>
          <w:lang w:val="gsw-FR"/>
        </w:rPr>
        <w:t xml:space="preserve"> policit hetues i datës </w:t>
      </w:r>
      <w:r>
        <w:rPr>
          <w:lang w:val="gsw-FR"/>
        </w:rPr>
        <w:t>28.05.2023</w:t>
      </w:r>
      <w:r w:rsidRPr="00FB4BC7">
        <w:rPr>
          <w:lang w:val="gsw-FR"/>
        </w:rPr>
        <w:t xml:space="preserve">, </w:t>
      </w:r>
      <w:r>
        <w:rPr>
          <w:lang w:val="gsw-FR"/>
        </w:rPr>
        <w:t xml:space="preserve">Raporti Njoftues dt.28.05.2023, </w:t>
      </w:r>
      <w:r w:rsidRPr="00FB4BC7">
        <w:rPr>
          <w:lang w:val="gsw-FR"/>
        </w:rPr>
        <w:t xml:space="preserve">Procesverbalin e marrjes në pyetje për të dyshuarin i dates </w:t>
      </w:r>
      <w:r>
        <w:rPr>
          <w:lang w:val="gsw-FR"/>
        </w:rPr>
        <w:t>09.06</w:t>
      </w:r>
      <w:r w:rsidRPr="00FB4BC7">
        <w:rPr>
          <w:lang w:val="gsw-FR"/>
        </w:rPr>
        <w:t xml:space="preserve">.2023, Procesverbalin e marrjes në pyetje për të dyshuarin i dates </w:t>
      </w:r>
      <w:r>
        <w:rPr>
          <w:lang w:val="gsw-FR"/>
        </w:rPr>
        <w:t>28.04</w:t>
      </w:r>
      <w:r w:rsidRPr="00FB4BC7">
        <w:rPr>
          <w:lang w:val="gsw-FR"/>
        </w:rPr>
        <w:t>.2023,</w:t>
      </w:r>
      <w:r>
        <w:rPr>
          <w:lang w:val="gsw-FR"/>
        </w:rPr>
        <w:t xml:space="preserve"> fotografit</w:t>
      </w:r>
      <w:r w:rsidRPr="00FB4BC7">
        <w:rPr>
          <w:lang w:val="gsw-FR"/>
        </w:rPr>
        <w:t xml:space="preserve"> dhe shkresat tjera të lëndës, gjykata konstaton se ka prova të mjaftueshme </w:t>
      </w:r>
      <w:r w:rsidRPr="00FB4BC7">
        <w:t>n</w:t>
      </w:r>
      <w:r w:rsidRPr="00FB4BC7">
        <w:rPr>
          <w:lang w:val="gsw-FR"/>
        </w:rPr>
        <w:t>ë drejtim të vërtetimit të fakteve se të pandehurit vërtetë kanë kryer veprën penale për të cilën akuzohet, prandaj gjykata të njëjtit i shpalli fajtor dhe i gjykoj si në dispozitiv tё kёtij aktgjykimi.</w:t>
      </w:r>
    </w:p>
    <w:p w14:paraId="436E5AD9" w14:textId="77777777" w:rsidR="00823390" w:rsidRPr="00FB4BC7" w:rsidRDefault="00823390" w:rsidP="00823390">
      <w:pPr>
        <w:ind w:firstLine="720"/>
        <w:jc w:val="both"/>
        <w:rPr>
          <w:lang w:val="gsw-FR"/>
        </w:rPr>
      </w:pPr>
      <w:r w:rsidRPr="00FB4BC7">
        <w:rPr>
          <w:lang w:val="gsw-FR"/>
        </w:rPr>
        <w:t>Me dispozitën e nenit 493 të KPPK-së parashihet se “Për vepra penale e cila parashihet dënimi me gjobë ose burgim deri në 3 (tre) vite, për të cilat prokurori i shtetit është i informuar me provat e besueshme nga kallëzimi penal, prokurori i shtetit mund tё kёrkojё nё aktakuzё qё gjykata tё jep urdhёr ndёshkimor, nё tё cilin tё akuzuarit do ti shqiptoi dënim përkatës pa e mbajtur shqyrtimin gjyqësor”.</w:t>
      </w:r>
    </w:p>
    <w:p w14:paraId="7BA0073A" w14:textId="77777777" w:rsidR="00823390" w:rsidRPr="00FB4BC7" w:rsidRDefault="00823390" w:rsidP="00823390">
      <w:pPr>
        <w:ind w:firstLine="720"/>
        <w:jc w:val="both"/>
        <w:rPr>
          <w:lang w:val="gsw-FR"/>
        </w:rPr>
      </w:pPr>
      <w:r w:rsidRPr="00FB4BC7">
        <w:rPr>
          <w:lang w:val="gsw-FR"/>
        </w:rPr>
        <w:t>Gjyqtari me rastin e shqyrtimit paraprak të çështjes konform nenit 493 të KPPK-së, gjeti se janë plotësuar kushtet për shqiptimin e urdhrit ndëshkimor ndaj të pandehur</w:t>
      </w:r>
      <w:r>
        <w:rPr>
          <w:lang w:val="gsw-FR"/>
        </w:rPr>
        <w:t>ve</w:t>
      </w:r>
      <w:r w:rsidRPr="00FB4BC7">
        <w:rPr>
          <w:lang w:val="gsw-FR"/>
        </w:rPr>
        <w:t xml:space="preserve"> nga arsyet se </w:t>
      </w:r>
      <w:r w:rsidRPr="00FB4BC7">
        <w:rPr>
          <w:lang w:val="gsw-FR"/>
        </w:rPr>
        <w:lastRenderedPageBreak/>
        <w:t>dënimi për veprën penale me të cilën  ngarkohe</w:t>
      </w:r>
      <w:r>
        <w:rPr>
          <w:lang w:val="gsw-FR"/>
        </w:rPr>
        <w:t>n</w:t>
      </w:r>
      <w:r w:rsidRPr="00FB4BC7">
        <w:rPr>
          <w:lang w:val="gsw-FR"/>
        </w:rPr>
        <w:t xml:space="preserve"> </w:t>
      </w:r>
      <w:r>
        <w:rPr>
          <w:lang w:val="gsw-FR"/>
        </w:rPr>
        <w:t>të</w:t>
      </w:r>
      <w:r w:rsidRPr="00FB4BC7">
        <w:rPr>
          <w:lang w:val="gsw-FR"/>
        </w:rPr>
        <w:t xml:space="preserve"> pandehuri</w:t>
      </w:r>
      <w:r>
        <w:rPr>
          <w:lang w:val="gsw-FR"/>
        </w:rPr>
        <w:t>t</w:t>
      </w:r>
      <w:r w:rsidRPr="00FB4BC7">
        <w:rPr>
          <w:lang w:val="gsw-FR"/>
        </w:rPr>
        <w:t xml:space="preserve"> parashihet dënim me gjobë apo me burgim deri në </w:t>
      </w:r>
      <w:r>
        <w:rPr>
          <w:lang w:val="gsw-FR"/>
        </w:rPr>
        <w:t>3</w:t>
      </w:r>
      <w:r w:rsidRPr="00FB4BC7">
        <w:rPr>
          <w:lang w:val="gsw-FR"/>
        </w:rPr>
        <w:t xml:space="preserve"> (</w:t>
      </w:r>
      <w:r>
        <w:rPr>
          <w:lang w:val="gsw-FR"/>
        </w:rPr>
        <w:t>tri</w:t>
      </w:r>
      <w:r w:rsidRPr="00FB4BC7">
        <w:rPr>
          <w:lang w:val="gsw-FR"/>
        </w:rPr>
        <w:t>) vit</w:t>
      </w:r>
      <w:r>
        <w:rPr>
          <w:lang w:val="gsw-FR"/>
        </w:rPr>
        <w:t>e</w:t>
      </w:r>
      <w:r w:rsidRPr="00FB4BC7">
        <w:rPr>
          <w:lang w:val="gsw-FR"/>
        </w:rPr>
        <w:t>, andaj gjykata konform dispozitave të lartëcekura vendosi si në dispozitiv të këtij aktgjykimi.</w:t>
      </w:r>
    </w:p>
    <w:p w14:paraId="45423874" w14:textId="77777777" w:rsidR="00823390" w:rsidRPr="00FB4BC7" w:rsidRDefault="00823390" w:rsidP="00823390">
      <w:pPr>
        <w:ind w:firstLine="720"/>
        <w:jc w:val="both"/>
        <w:rPr>
          <w:bCs/>
          <w:lang w:val="en-US"/>
        </w:rPr>
      </w:pPr>
      <w:r w:rsidRPr="00FB4BC7">
        <w:t xml:space="preserve">Vendimi për shpenzimet e procedurës dhe paushallit gjyqësor u bazua konform nenit 449 dhe neni 450 të  KPPK-së, ndërsa </w:t>
      </w:r>
      <w:r w:rsidRPr="00FB4BC7">
        <w:rPr>
          <w:rFonts w:eastAsia="MS Mincho"/>
        </w:rPr>
        <w:t xml:space="preserve">vendimi për kompenzimin e viktimave të krimit u mor në bazë të nenit 36  të  </w:t>
      </w:r>
      <w:r w:rsidRPr="00FB4BC7">
        <w:rPr>
          <w:bCs/>
          <w:lang w:val="en-US"/>
        </w:rPr>
        <w:t>Ligjit</w:t>
      </w:r>
      <w:r w:rsidRPr="00FB4BC7">
        <w:rPr>
          <w:b/>
          <w:bCs/>
          <w:lang w:val="en-US"/>
        </w:rPr>
        <w:t xml:space="preserve"> </w:t>
      </w:r>
      <w:r w:rsidRPr="00FB4BC7">
        <w:rPr>
          <w:bCs/>
          <w:lang w:val="en-US"/>
        </w:rPr>
        <w:t>për Kompensimin e Viktimave të Krimit.</w:t>
      </w:r>
    </w:p>
    <w:p w14:paraId="187C81B3" w14:textId="77777777" w:rsidR="00823390" w:rsidRPr="00FD2C0B" w:rsidRDefault="00823390" w:rsidP="00823390">
      <w:pPr>
        <w:ind w:firstLine="720"/>
        <w:jc w:val="both"/>
      </w:pPr>
      <w:r>
        <w:t>Vendimi per kerkesen pasurore-juridike u bazua ne nenin 462 të KPPK-së.</w:t>
      </w:r>
    </w:p>
    <w:p w14:paraId="7B887568" w14:textId="77777777" w:rsidR="00823390" w:rsidRPr="00FB4BC7" w:rsidRDefault="00823390" w:rsidP="00823390">
      <w:pPr>
        <w:ind w:firstLine="720"/>
      </w:pPr>
      <w:r w:rsidRPr="00FB4BC7">
        <w:t>Nga arsyet e cekura  më lartë u vendos si në dispozitiv të këtij aktgjykimi.</w:t>
      </w:r>
    </w:p>
    <w:p w14:paraId="3D0D1EA0" w14:textId="77777777" w:rsidR="00823390" w:rsidRPr="00FB4BC7" w:rsidRDefault="00823390" w:rsidP="00823390">
      <w:pPr>
        <w:ind w:firstLine="720"/>
        <w:jc w:val="both"/>
        <w:rPr>
          <w:b/>
          <w:lang w:val="gsw-FR"/>
        </w:rPr>
      </w:pPr>
      <w:r w:rsidRPr="00FB4BC7">
        <w:rPr>
          <w:b/>
          <w:lang w:val="gsw-FR"/>
        </w:rPr>
        <w:t>GJYKATA THEMELORE  NË PRISHTINË- DEGA NË LIPJAN</w:t>
      </w:r>
    </w:p>
    <w:p w14:paraId="3B5CC61A" w14:textId="77777777" w:rsidR="00823390" w:rsidRPr="00FB4BC7" w:rsidRDefault="00823390" w:rsidP="00823390">
      <w:pPr>
        <w:ind w:firstLine="720"/>
        <w:jc w:val="both"/>
        <w:rPr>
          <w:b/>
          <w:lang w:val="gsw-FR"/>
        </w:rPr>
      </w:pPr>
      <w:r w:rsidRPr="00FB4BC7">
        <w:rPr>
          <w:b/>
          <w:lang w:val="gsw-FR"/>
        </w:rPr>
        <w:t>P.nr.</w:t>
      </w:r>
      <w:r>
        <w:rPr>
          <w:b/>
          <w:lang w:val="gsw-FR"/>
        </w:rPr>
        <w:t>363</w:t>
      </w:r>
      <w:r w:rsidRPr="00FB4BC7">
        <w:rPr>
          <w:b/>
          <w:lang w:val="gsw-FR"/>
        </w:rPr>
        <w:t xml:space="preserve">/23, me datën </w:t>
      </w:r>
      <w:r>
        <w:rPr>
          <w:b/>
          <w:lang w:val="gsw-FR"/>
        </w:rPr>
        <w:t>27</w:t>
      </w:r>
      <w:r w:rsidRPr="00FB4BC7">
        <w:rPr>
          <w:b/>
          <w:lang w:val="gsw-FR"/>
        </w:rPr>
        <w:t>.07.2023</w:t>
      </w:r>
    </w:p>
    <w:p w14:paraId="7128B573" w14:textId="77777777" w:rsidR="00823390" w:rsidRPr="00FB4BC7" w:rsidRDefault="00823390" w:rsidP="00823390">
      <w:pPr>
        <w:jc w:val="both"/>
        <w:rPr>
          <w:b/>
          <w:lang w:val="gsw-FR"/>
        </w:rPr>
      </w:pPr>
      <w:r w:rsidRPr="00FB4BC7">
        <w:rPr>
          <w:lang w:val="gsw-FR"/>
        </w:rPr>
        <w:t xml:space="preserve">                                                      </w:t>
      </w:r>
      <w:r w:rsidRPr="00FB4BC7">
        <w:rPr>
          <w:lang w:val="gsw-FR"/>
        </w:rPr>
        <w:tab/>
      </w:r>
      <w:r w:rsidRPr="00FB4BC7">
        <w:rPr>
          <w:lang w:val="gsw-FR"/>
        </w:rPr>
        <w:tab/>
      </w:r>
      <w:r w:rsidRPr="00FB4BC7">
        <w:rPr>
          <w:lang w:val="gsw-FR"/>
        </w:rPr>
        <w:tab/>
      </w:r>
      <w:r w:rsidRPr="00FB4BC7">
        <w:rPr>
          <w:lang w:val="gsw-FR"/>
        </w:rPr>
        <w:tab/>
      </w:r>
      <w:r w:rsidRPr="00FB4BC7">
        <w:rPr>
          <w:lang w:val="gsw-FR"/>
        </w:rPr>
        <w:tab/>
      </w:r>
      <w:r w:rsidRPr="00FB4BC7">
        <w:rPr>
          <w:b/>
          <w:lang w:val="gsw-FR"/>
        </w:rPr>
        <w:t>G</w:t>
      </w:r>
      <w:r>
        <w:rPr>
          <w:b/>
          <w:lang w:val="gsw-FR"/>
        </w:rPr>
        <w:t xml:space="preserve"> </w:t>
      </w:r>
      <w:r w:rsidRPr="00FB4BC7">
        <w:rPr>
          <w:b/>
          <w:lang w:val="gsw-FR"/>
        </w:rPr>
        <w:t>J Y Q T A R I</w:t>
      </w:r>
    </w:p>
    <w:p w14:paraId="41C5ED18" w14:textId="77777777" w:rsidR="00823390" w:rsidRPr="00FB4BC7" w:rsidRDefault="00823390" w:rsidP="00823390">
      <w:pPr>
        <w:ind w:left="720" w:firstLine="720"/>
        <w:jc w:val="both"/>
        <w:rPr>
          <w:lang w:val="gsw-FR"/>
        </w:rPr>
      </w:pPr>
      <w:r w:rsidRPr="00FB4BC7">
        <w:rPr>
          <w:lang w:val="gsw-FR"/>
        </w:rPr>
        <w:t xml:space="preserve">                            </w:t>
      </w:r>
      <w:r w:rsidRPr="00FB4BC7">
        <w:rPr>
          <w:lang w:val="gsw-FR"/>
        </w:rPr>
        <w:tab/>
      </w:r>
      <w:r w:rsidRPr="00FB4BC7">
        <w:rPr>
          <w:lang w:val="gsw-FR"/>
        </w:rPr>
        <w:tab/>
      </w:r>
      <w:r w:rsidRPr="00FB4BC7">
        <w:rPr>
          <w:lang w:val="gsw-FR"/>
        </w:rPr>
        <w:tab/>
      </w:r>
      <w:r w:rsidRPr="00FB4BC7">
        <w:rPr>
          <w:lang w:val="gsw-FR"/>
        </w:rPr>
        <w:tab/>
        <w:t xml:space="preserve">            Selman Salihu</w:t>
      </w:r>
    </w:p>
    <w:p w14:paraId="61259659" w14:textId="77777777" w:rsidR="00823390" w:rsidRPr="00FB4BC7" w:rsidRDefault="00823390" w:rsidP="00823390">
      <w:pPr>
        <w:ind w:left="720" w:firstLine="720"/>
        <w:jc w:val="both"/>
        <w:rPr>
          <w:lang w:val="gsw-FR"/>
        </w:rPr>
      </w:pPr>
    </w:p>
    <w:p w14:paraId="7A05ABFF" w14:textId="77777777" w:rsidR="00823390" w:rsidRPr="00FB4BC7" w:rsidRDefault="00823390" w:rsidP="00823390">
      <w:pPr>
        <w:jc w:val="both"/>
      </w:pPr>
      <w:r w:rsidRPr="00FB4BC7">
        <w:rPr>
          <w:b/>
          <w:lang w:val="gsw-FR"/>
        </w:rPr>
        <w:t xml:space="preserve">UDHËZIM JURIDIK: </w:t>
      </w:r>
      <w:r w:rsidRPr="00FB4BC7">
        <w:rPr>
          <w:lang w:val="gsw-FR"/>
        </w:rPr>
        <w:t>Kundër këtij aktgjykimi pala e pakënaqur ka të drejtë në kundërshtim në afat prej 8 (tetë) dite nga dita e marrjes së të njëjtit, kundërshtimi i drejtohet gjyqtarit individual të kësaj gjykate.</w:t>
      </w:r>
    </w:p>
    <w:p w14:paraId="483258D7" w14:textId="77777777" w:rsidR="0095459A" w:rsidRDefault="0095459A" w:rsidP="009A3036">
      <w:pPr>
        <w:ind w:firstLine="630"/>
        <w:rPr>
          <w:b/>
          <w:bCs/>
        </w:rPr>
      </w:pPr>
    </w:p>
    <w:sectPr w:rsidR="0095459A"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9B980" w14:textId="77777777" w:rsidR="00C35DF7" w:rsidRDefault="00C35DF7" w:rsidP="004369F3">
      <w:r>
        <w:separator/>
      </w:r>
    </w:p>
  </w:endnote>
  <w:endnote w:type="continuationSeparator" w:id="0">
    <w:p w14:paraId="23188F33" w14:textId="77777777" w:rsidR="00C35DF7" w:rsidRDefault="00C35DF7"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5EB52624"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2023:158760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2023:158760</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261153">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261153">
      <w:rPr>
        <w:noProof/>
      </w:rPr>
      <w:t>3</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15191ED9"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2023:158760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2023:158760</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F4684">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F4684">
      <w:rPr>
        <w:noProof/>
      </w:rPr>
      <w:t>3</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D6E8A" w14:textId="77777777" w:rsidR="00C35DF7" w:rsidRDefault="00C35DF7" w:rsidP="004369F3">
      <w:r>
        <w:separator/>
      </w:r>
    </w:p>
  </w:footnote>
  <w:footnote w:type="continuationSeparator" w:id="0">
    <w:p w14:paraId="7D255F8F" w14:textId="77777777" w:rsidR="00C35DF7" w:rsidRDefault="00C35DF7"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2023:158759</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31.07.2023</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04540518</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C35DF7"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59FB"/>
    <w:rsid w:val="002563EC"/>
    <w:rsid w:val="0025663E"/>
    <w:rsid w:val="00257920"/>
    <w:rsid w:val="00261153"/>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07A9E"/>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23390"/>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292"/>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AF6BD1"/>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5DF7"/>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4684"/>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B111B"/>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954F5"/>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D4A8-C356-4F13-A36F-FB6AE393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2013-07-17T08:22:00Z</cp:lastPrinted>
  <dcterms:created xsi:type="dcterms:W3CDTF">2024-05-10T09:12:00Z</dcterms:created>
  <dcterms:modified xsi:type="dcterms:W3CDTF">2024-05-10T09:12:00Z</dcterms:modified>
</cp:coreProperties>
</file>