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6C051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2020:117792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6C051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31.01.2024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6C051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05265178</w:t>
                </w:r>
              </w:sdtContent>
            </w:sdt>
          </w:p>
        </w:tc>
      </w:tr>
    </w:tbl>
    <w:p w:rsidR="009A1A4E" w:rsidRDefault="009A1A4E" w:rsidP="009A1A4E">
      <w:pPr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</w:t>
      </w:r>
      <w:r w:rsidRPr="0077393B">
        <w:rPr>
          <w:rFonts w:eastAsia="Batang"/>
        </w:rPr>
        <w:t xml:space="preserve">P.nr. </w:t>
      </w:r>
      <w:r>
        <w:rPr>
          <w:rFonts w:eastAsia="Batang"/>
        </w:rPr>
        <w:t>330/20</w:t>
      </w:r>
    </w:p>
    <w:p w:rsidR="009A1A4E" w:rsidRPr="0077393B" w:rsidRDefault="009A1A4E" w:rsidP="009A1A4E">
      <w:pPr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 xml:space="preserve">  </w:t>
      </w:r>
      <w:r w:rsidRPr="0077393B">
        <w:rPr>
          <w:rFonts w:eastAsia="Batang"/>
          <w:b/>
        </w:rPr>
        <w:t xml:space="preserve">GJYKATA THEMELORE NË PRISHTINË – DEGANË LIPJAN, </w:t>
      </w:r>
      <w:r w:rsidRPr="0077393B">
        <w:rPr>
          <w:rFonts w:eastAsia="Batang"/>
        </w:rPr>
        <w:t xml:space="preserve">nga gjyqtari Selman Salihi,  duke vendosur në lëndën penale kundër të akuzuarit  </w:t>
      </w:r>
      <w:r>
        <w:rPr>
          <w:rFonts w:eastAsia="Batang"/>
        </w:rPr>
        <w:t>S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G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</w:t>
      </w:r>
      <w:r w:rsidRPr="0077393B">
        <w:rPr>
          <w:rFonts w:eastAsia="Batang"/>
        </w:rPr>
        <w:t xml:space="preserve">për shkak të veprës penale </w:t>
      </w:r>
      <w:r>
        <w:rPr>
          <w:rFonts w:eastAsia="Batang"/>
        </w:rPr>
        <w:t xml:space="preserve">vjedhja e sherbimeve komunale nga neni 314 </w:t>
      </w:r>
      <w:r w:rsidRPr="0077393B">
        <w:rPr>
          <w:rFonts w:eastAsia="Batang"/>
        </w:rPr>
        <w:t xml:space="preserve"> të </w:t>
      </w:r>
      <w:r>
        <w:rPr>
          <w:rFonts w:eastAsia="Batang"/>
        </w:rPr>
        <w:t xml:space="preserve"> KPR</w:t>
      </w:r>
      <w:r w:rsidRPr="0077393B">
        <w:rPr>
          <w:rFonts w:eastAsia="Batang"/>
        </w:rPr>
        <w:t>K-se, sipas detyrës zyrtare me dt.</w:t>
      </w:r>
      <w:r>
        <w:rPr>
          <w:rFonts w:eastAsia="Batang"/>
        </w:rPr>
        <w:t>30.01.2024</w:t>
      </w:r>
      <w:r w:rsidRPr="0077393B">
        <w:rPr>
          <w:rFonts w:eastAsia="Batang"/>
        </w:rPr>
        <w:t xml:space="preserve"> muarr këtë:</w:t>
      </w:r>
    </w:p>
    <w:p w:rsidR="009A1A4E" w:rsidRPr="0077393B" w:rsidRDefault="009A1A4E" w:rsidP="009A1A4E">
      <w:pPr>
        <w:rPr>
          <w:rFonts w:eastAsia="Batang"/>
        </w:rPr>
      </w:pPr>
    </w:p>
    <w:p w:rsidR="009A1A4E" w:rsidRPr="0077393B" w:rsidRDefault="009A1A4E" w:rsidP="009A1A4E">
      <w:pPr>
        <w:jc w:val="center"/>
        <w:rPr>
          <w:rFonts w:eastAsia="Batang"/>
          <w:b/>
        </w:rPr>
      </w:pPr>
      <w:r w:rsidRPr="0077393B">
        <w:rPr>
          <w:rFonts w:eastAsia="Batang"/>
          <w:b/>
        </w:rPr>
        <w:t>A K T V E N D I M</w:t>
      </w:r>
    </w:p>
    <w:p w:rsidR="009A1A4E" w:rsidRPr="0077393B" w:rsidRDefault="009A1A4E" w:rsidP="009A1A4E">
      <w:pPr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</w:r>
      <w:r w:rsidRPr="0077393B">
        <w:rPr>
          <w:rFonts w:eastAsia="Batang"/>
          <w:b/>
        </w:rPr>
        <w:t>HUDHET AKTAKUZA</w:t>
      </w:r>
      <w:r w:rsidRPr="0077393B">
        <w:rPr>
          <w:rFonts w:eastAsia="Batang"/>
        </w:rPr>
        <w:t xml:space="preserve">, ndaj të akuzuarit </w:t>
      </w:r>
      <w:r>
        <w:rPr>
          <w:rFonts w:eastAsia="Batang"/>
        </w:rPr>
        <w:t>S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G</w:t>
      </w:r>
      <w:r w:rsidR="00543C7B">
        <w:rPr>
          <w:rFonts w:eastAsia="Batang"/>
        </w:rPr>
        <w:t>.</w:t>
      </w:r>
      <w:r w:rsidRPr="0077393B">
        <w:rPr>
          <w:rFonts w:eastAsia="Batang"/>
        </w:rPr>
        <w:t xml:space="preserve">  nga I ati </w:t>
      </w:r>
      <w:r>
        <w:rPr>
          <w:rFonts w:eastAsia="Batang"/>
        </w:rPr>
        <w:t>M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 dhe e </w:t>
      </w:r>
      <w:r w:rsidRPr="0077393B">
        <w:rPr>
          <w:rFonts w:ascii="Sylfaen" w:eastAsia="Batang" w:hAnsi="Sylfaen"/>
        </w:rPr>
        <w:t>ë</w:t>
      </w:r>
      <w:r>
        <w:rPr>
          <w:rFonts w:ascii="Sylfaen" w:eastAsia="Batang" w:hAnsi="Sylfaen"/>
        </w:rPr>
        <w:t>ma D</w:t>
      </w:r>
      <w:r w:rsidR="00543C7B">
        <w:rPr>
          <w:rFonts w:ascii="Sylfaen" w:eastAsia="Batang" w:hAnsi="Sylfaen"/>
        </w:rPr>
        <w:t>.</w:t>
      </w:r>
      <w:r>
        <w:rPr>
          <w:rFonts w:ascii="Sylfaen" w:eastAsia="Batang" w:hAnsi="Sylfaen"/>
        </w:rPr>
        <w:t xml:space="preserve"> </w:t>
      </w:r>
      <w:r w:rsidRPr="0077393B">
        <w:rPr>
          <w:rFonts w:eastAsia="Batang"/>
        </w:rPr>
        <w:t xml:space="preserve"> i lindur me dt.</w:t>
      </w:r>
      <w:r w:rsidR="00543C7B">
        <w:rPr>
          <w:rFonts w:eastAsia="Batang"/>
        </w:rPr>
        <w:t xml:space="preserve"> ...</w:t>
      </w:r>
      <w:r>
        <w:rPr>
          <w:rFonts w:eastAsia="Batang"/>
        </w:rPr>
        <w:t xml:space="preserve"> J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, K.L</w:t>
      </w:r>
      <w:r w:rsidR="00543C7B">
        <w:rPr>
          <w:rFonts w:eastAsia="Batang"/>
        </w:rPr>
        <w:t>.</w:t>
      </w:r>
      <w:r>
        <w:rPr>
          <w:rFonts w:eastAsia="Batang"/>
        </w:rPr>
        <w:t>,</w:t>
      </w:r>
      <w:r w:rsidRPr="0077393B">
        <w:rPr>
          <w:rFonts w:eastAsia="Batang"/>
        </w:rPr>
        <w:t xml:space="preserve"> </w:t>
      </w:r>
      <w:r>
        <w:rPr>
          <w:rFonts w:eastAsia="Batang"/>
        </w:rPr>
        <w:t xml:space="preserve">konform nenit 314 </w:t>
      </w:r>
      <w:r w:rsidRPr="0077393B">
        <w:rPr>
          <w:rFonts w:eastAsia="Batang"/>
        </w:rPr>
        <w:t xml:space="preserve"> të KPRK-së </w:t>
      </w:r>
      <w:r w:rsidRPr="0077393B">
        <w:rPr>
          <w:rFonts w:eastAsia="Batang"/>
          <w:b/>
        </w:rPr>
        <w:t>nga se i njejti ka vdekur.</w:t>
      </w:r>
    </w:p>
    <w:p w:rsidR="009A1A4E" w:rsidRPr="0077393B" w:rsidRDefault="009A1A4E" w:rsidP="009A1A4E">
      <w:pPr>
        <w:jc w:val="both"/>
        <w:rPr>
          <w:rFonts w:eastAsia="Batang"/>
        </w:rPr>
      </w:pPr>
      <w:r>
        <w:rPr>
          <w:rFonts w:eastAsia="Batang"/>
          <w:b/>
        </w:rPr>
        <w:t xml:space="preserve">          </w:t>
      </w:r>
      <w:r w:rsidRPr="0077393B">
        <w:rPr>
          <w:rFonts w:eastAsia="Batang"/>
          <w:b/>
        </w:rPr>
        <w:t xml:space="preserve">  </w:t>
      </w:r>
      <w:r w:rsidRPr="0077393B">
        <w:rPr>
          <w:rFonts w:eastAsia="Batang"/>
        </w:rPr>
        <w:t xml:space="preserve">Pushohet procedura penale ndaj të akuzuarit </w:t>
      </w:r>
      <w:r>
        <w:rPr>
          <w:rFonts w:eastAsia="Batang"/>
        </w:rPr>
        <w:t>.S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G</w:t>
      </w:r>
      <w:r w:rsidR="00543C7B">
        <w:rPr>
          <w:rFonts w:eastAsia="Batang"/>
        </w:rPr>
        <w:t>.</w:t>
      </w:r>
    </w:p>
    <w:p w:rsidR="009A1A4E" w:rsidRDefault="009A1A4E" w:rsidP="009A1A4E">
      <w:pPr>
        <w:ind w:firstLine="720"/>
        <w:rPr>
          <w:rStyle w:val="Emphasis"/>
          <w:i w:val="0"/>
          <w:sz w:val="22"/>
          <w:szCs w:val="22"/>
        </w:rPr>
      </w:pPr>
      <w:r w:rsidRPr="000F5415">
        <w:rPr>
          <w:rStyle w:val="Emphasis"/>
          <w:i w:val="0"/>
          <w:sz w:val="22"/>
          <w:szCs w:val="22"/>
        </w:rPr>
        <w:t>Shpenzimet mbeten barrë e mjeteve buxhetore të kёsaj gjykate</w:t>
      </w:r>
    </w:p>
    <w:p w:rsidR="009A1A4E" w:rsidRPr="0077393B" w:rsidRDefault="009A1A4E" w:rsidP="009A1A4E">
      <w:pPr>
        <w:ind w:firstLine="720"/>
        <w:rPr>
          <w:rFonts w:eastAsia="Batang"/>
        </w:rPr>
      </w:pPr>
    </w:p>
    <w:p w:rsidR="009A1A4E" w:rsidRPr="0077393B" w:rsidRDefault="009A1A4E" w:rsidP="009A1A4E">
      <w:pPr>
        <w:jc w:val="center"/>
        <w:rPr>
          <w:rFonts w:eastAsia="Batang"/>
          <w:b/>
        </w:rPr>
      </w:pPr>
      <w:r w:rsidRPr="0077393B">
        <w:rPr>
          <w:rFonts w:eastAsia="Batang"/>
          <w:b/>
        </w:rPr>
        <w:t>A r s y e t i m</w:t>
      </w:r>
    </w:p>
    <w:p w:rsidR="009A1A4E" w:rsidRPr="0077393B" w:rsidRDefault="009A1A4E" w:rsidP="009A1A4E">
      <w:pPr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 xml:space="preserve">Prokuroria Themelore ne Prishtinë ka ngritur aktakuzë  </w:t>
      </w:r>
      <w:r>
        <w:rPr>
          <w:rFonts w:eastAsia="Batang"/>
        </w:rPr>
        <w:t>PP.n</w:t>
      </w:r>
      <w:r w:rsidRPr="0077393B">
        <w:rPr>
          <w:rFonts w:eastAsia="Batang"/>
        </w:rPr>
        <w:t>r.</w:t>
      </w:r>
      <w:r>
        <w:rPr>
          <w:rFonts w:eastAsia="Batang"/>
        </w:rPr>
        <w:t>3286/2020</w:t>
      </w:r>
      <w:r w:rsidRPr="0077393B">
        <w:rPr>
          <w:rFonts w:eastAsia="Batang"/>
        </w:rPr>
        <w:t xml:space="preserve"> </w:t>
      </w:r>
      <w:r>
        <w:rPr>
          <w:rFonts w:eastAsia="Batang"/>
        </w:rPr>
        <w:t>të dt</w:t>
      </w:r>
      <w:r w:rsidRPr="0077393B">
        <w:rPr>
          <w:rFonts w:eastAsia="Batang"/>
        </w:rPr>
        <w:t xml:space="preserve"> </w:t>
      </w:r>
      <w:r>
        <w:rPr>
          <w:rFonts w:eastAsia="Batang"/>
        </w:rPr>
        <w:t xml:space="preserve">29.09..2020  </w:t>
      </w:r>
      <w:r w:rsidRPr="0077393B">
        <w:rPr>
          <w:rFonts w:eastAsia="Batang"/>
        </w:rPr>
        <w:t xml:space="preserve">ndaj të akuzuarit </w:t>
      </w:r>
      <w:r>
        <w:rPr>
          <w:rFonts w:eastAsia="Batang"/>
        </w:rPr>
        <w:t>S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G</w:t>
      </w:r>
      <w:r w:rsidR="00543C7B">
        <w:rPr>
          <w:rFonts w:eastAsia="Batang"/>
        </w:rPr>
        <w:t>.</w:t>
      </w:r>
      <w:r>
        <w:rPr>
          <w:rFonts w:eastAsia="Batang"/>
        </w:rPr>
        <w:t xml:space="preserve"> </w:t>
      </w:r>
      <w:r w:rsidRPr="0077393B">
        <w:rPr>
          <w:rFonts w:eastAsia="Batang"/>
        </w:rPr>
        <w:t xml:space="preserve"> për shkak të veprës penale</w:t>
      </w:r>
      <w:r>
        <w:rPr>
          <w:rFonts w:eastAsia="Batang"/>
        </w:rPr>
        <w:t xml:space="preserve"> Vjedhja e sherbimeve komunale nga neni 314 </w:t>
      </w:r>
      <w:r w:rsidRPr="0077393B">
        <w:rPr>
          <w:rFonts w:eastAsia="Batang"/>
        </w:rPr>
        <w:t xml:space="preserve"> </w:t>
      </w:r>
      <w:r>
        <w:rPr>
          <w:rFonts w:eastAsia="Batang"/>
        </w:rPr>
        <w:t xml:space="preserve"> </w:t>
      </w:r>
      <w:r w:rsidRPr="0077393B">
        <w:rPr>
          <w:rFonts w:eastAsia="Batang"/>
        </w:rPr>
        <w:t xml:space="preserve"> të KPRK-se.</w:t>
      </w:r>
    </w:p>
    <w:p w:rsidR="009A1A4E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 xml:space="preserve">Gjykata perkatesisht gjyqtari I vetem gjykues pas marrjes se veprimve procedural per te siguruar te akuzuarin ne séance meqense ndaj te njejtit gjykata kishte mare informacion </w:t>
      </w:r>
      <w:r>
        <w:rPr>
          <w:rFonts w:eastAsia="Batang"/>
        </w:rPr>
        <w:t>,se I njeti kishte vdekur tashme.</w:t>
      </w:r>
    </w:p>
    <w:p w:rsidR="009A1A4E" w:rsidRPr="0077393B" w:rsidRDefault="009A1A4E" w:rsidP="009A1A4E">
      <w:pPr>
        <w:jc w:val="both"/>
        <w:rPr>
          <w:rFonts w:eastAsia="Batang"/>
        </w:rPr>
      </w:pPr>
      <w:r>
        <w:rPr>
          <w:rFonts w:eastAsia="Batang"/>
        </w:rPr>
        <w:t>Gjykata ka kerkuar nga zyra e ofiqaris</w:t>
      </w:r>
      <w:r w:rsidRPr="00261A17">
        <w:rPr>
          <w:rFonts w:ascii="Sylfaen" w:eastAsia="Batang" w:hAnsi="Sylfaen"/>
        </w:rPr>
        <w:t>ë</w:t>
      </w:r>
      <w:r>
        <w:rPr>
          <w:rFonts w:ascii="Sylfaen" w:eastAsia="Batang" w:hAnsi="Sylfaen"/>
        </w:rPr>
        <w:t xml:space="preserve"> per te njejtin ekstraktin e vdekjes ne menyr qe te vazhdohet me veprimet e radhes. Ku </w:t>
      </w:r>
      <w:r>
        <w:rPr>
          <w:rFonts w:eastAsia="Batang"/>
        </w:rPr>
        <w:t xml:space="preserve">nga zyra e ofiqaris </w:t>
      </w:r>
      <w:r w:rsidRPr="0077393B">
        <w:rPr>
          <w:rFonts w:eastAsia="Batang"/>
        </w:rPr>
        <w:t xml:space="preserve">e komunes se </w:t>
      </w:r>
      <w:r>
        <w:rPr>
          <w:rFonts w:eastAsia="Batang"/>
        </w:rPr>
        <w:t>Lipjanit</w:t>
      </w:r>
      <w:r w:rsidRPr="0077393B">
        <w:rPr>
          <w:rFonts w:eastAsia="Batang"/>
        </w:rPr>
        <w:t xml:space="preserve"> ka siguruar </w:t>
      </w:r>
      <w:proofErr w:type="spellStart"/>
      <w:r w:rsidRPr="0077393B">
        <w:rPr>
          <w:rFonts w:eastAsia="Batang"/>
        </w:rPr>
        <w:t>qertifikaten</w:t>
      </w:r>
      <w:proofErr w:type="spellEnd"/>
      <w:r w:rsidRPr="0077393B">
        <w:rPr>
          <w:rFonts w:eastAsia="Batang"/>
        </w:rPr>
        <w:t xml:space="preserve"> me nr.</w:t>
      </w:r>
      <w:r w:rsidR="00543C7B">
        <w:rPr>
          <w:rFonts w:eastAsia="Batang"/>
        </w:rPr>
        <w:t xml:space="preserve"> ..</w:t>
      </w:r>
      <w:r>
        <w:rPr>
          <w:rFonts w:eastAsia="Batang"/>
        </w:rPr>
        <w:t>.</w:t>
      </w:r>
      <w:r w:rsidR="00543C7B">
        <w:rPr>
          <w:rFonts w:eastAsia="Batang"/>
        </w:rPr>
        <w:t xml:space="preserve"> .</w:t>
      </w:r>
    </w:p>
    <w:p w:rsidR="009A1A4E" w:rsidRPr="0077393B" w:rsidRDefault="009A1A4E" w:rsidP="009A1A4E">
      <w:pPr>
        <w:ind w:firstLine="720"/>
        <w:jc w:val="both"/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 xml:space="preserve">Gjykata në bazë të </w:t>
      </w:r>
      <w:proofErr w:type="spellStart"/>
      <w:r w:rsidRPr="0077393B">
        <w:rPr>
          <w:rFonts w:eastAsia="Batang"/>
        </w:rPr>
        <w:t>cerifikates</w:t>
      </w:r>
      <w:proofErr w:type="spellEnd"/>
      <w:r w:rsidRPr="0077393B">
        <w:rPr>
          <w:rFonts w:eastAsia="Batang"/>
        </w:rPr>
        <w:t xml:space="preserve"> së vdekjes nr..</w:t>
      </w:r>
      <w:r w:rsidR="00771D95">
        <w:rPr>
          <w:rFonts w:eastAsia="Batang"/>
        </w:rPr>
        <w:t xml:space="preserve"> ...</w:t>
      </w:r>
      <w:r>
        <w:rPr>
          <w:rFonts w:eastAsia="Batang"/>
        </w:rPr>
        <w:t xml:space="preserve"> dt.</w:t>
      </w:r>
      <w:r w:rsidR="00771D95">
        <w:rPr>
          <w:rFonts w:eastAsia="Batang"/>
        </w:rPr>
        <w:t xml:space="preserve"> </w:t>
      </w:r>
      <w:bookmarkStart w:id="0" w:name="_GoBack"/>
      <w:bookmarkEnd w:id="0"/>
      <w:r w:rsidR="00771D95">
        <w:rPr>
          <w:rFonts w:eastAsia="Batang"/>
        </w:rPr>
        <w:t>...</w:t>
      </w:r>
      <w:r w:rsidRPr="0077393B">
        <w:rPr>
          <w:rFonts w:eastAsia="Batang"/>
        </w:rPr>
        <w:t xml:space="preserve"> mbi konstatimin e vdekjes se të  akuzuarit  </w:t>
      </w:r>
      <w:r>
        <w:rPr>
          <w:rFonts w:eastAsia="Batang"/>
        </w:rPr>
        <w:t>S</w:t>
      </w:r>
      <w:r w:rsidR="00771D95">
        <w:rPr>
          <w:rFonts w:eastAsia="Batang"/>
        </w:rPr>
        <w:t>.</w:t>
      </w:r>
      <w:r>
        <w:rPr>
          <w:rFonts w:eastAsia="Batang"/>
        </w:rPr>
        <w:t xml:space="preserve"> G</w:t>
      </w:r>
      <w:r w:rsidR="00771D95">
        <w:rPr>
          <w:rFonts w:eastAsia="Batang"/>
        </w:rPr>
        <w:t>.</w:t>
      </w:r>
      <w:r w:rsidRPr="0077393B">
        <w:rPr>
          <w:rFonts w:eastAsia="Batang"/>
        </w:rPr>
        <w:t xml:space="preserve"> </w:t>
      </w:r>
      <w:r>
        <w:rPr>
          <w:rFonts w:eastAsia="Batang"/>
        </w:rPr>
        <w:t xml:space="preserve">me dt.21.06.2021 </w:t>
      </w:r>
      <w:r w:rsidRPr="0077393B">
        <w:rPr>
          <w:rFonts w:eastAsia="Batang"/>
        </w:rPr>
        <w:t>, me të cilin gykata konstaton se i akuzuari ka vdekur dhe me aktvendim hudhë aktakuzen siq është e pershkruar me gjeresisht  ne dispozitiv të këtij aktvendimi.</w:t>
      </w: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>Nga arsyerat e cekura më lartë u vendos si në dispozitiv të këtij aktvendimi.</w:t>
      </w:r>
    </w:p>
    <w:p w:rsidR="009A1A4E" w:rsidRPr="0077393B" w:rsidRDefault="009A1A4E" w:rsidP="009A1A4E">
      <w:pPr>
        <w:jc w:val="both"/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  <w:b/>
        </w:rPr>
      </w:pPr>
      <w:r w:rsidRPr="0077393B">
        <w:rPr>
          <w:rFonts w:eastAsia="Batang"/>
        </w:rPr>
        <w:tab/>
      </w:r>
      <w:r w:rsidRPr="0077393B">
        <w:rPr>
          <w:rFonts w:eastAsia="Batang"/>
          <w:b/>
        </w:rPr>
        <w:t>GJYKATA THEMELORE NË PRISHTINË – DEGA NË LIPJAN</w:t>
      </w:r>
    </w:p>
    <w:p w:rsidR="009A1A4E" w:rsidRPr="0077393B" w:rsidRDefault="009A1A4E" w:rsidP="009A1A4E">
      <w:pPr>
        <w:jc w:val="both"/>
        <w:rPr>
          <w:rFonts w:eastAsia="Batang"/>
          <w:b/>
        </w:rPr>
      </w:pPr>
      <w:r w:rsidRPr="0077393B">
        <w:rPr>
          <w:rFonts w:eastAsia="Batang"/>
          <w:b/>
        </w:rPr>
        <w:tab/>
      </w:r>
      <w:r>
        <w:rPr>
          <w:rFonts w:eastAsia="Batang"/>
          <w:b/>
        </w:rPr>
        <w:t>P.nr. 330/20 te dt. 30.01.20246</w:t>
      </w:r>
    </w:p>
    <w:p w:rsidR="009A1A4E" w:rsidRPr="0077393B" w:rsidRDefault="009A1A4E" w:rsidP="009A1A4E">
      <w:pPr>
        <w:jc w:val="both"/>
        <w:rPr>
          <w:rFonts w:eastAsia="Batang"/>
        </w:rPr>
      </w:pPr>
    </w:p>
    <w:p w:rsidR="009A1A4E" w:rsidRPr="0077393B" w:rsidRDefault="009A1A4E" w:rsidP="009A1A4E">
      <w:pPr>
        <w:jc w:val="both"/>
        <w:rPr>
          <w:rFonts w:eastAsia="Batang"/>
          <w:b/>
        </w:rPr>
      </w:pP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</w:r>
      <w:r w:rsidRPr="0077393B">
        <w:rPr>
          <w:rFonts w:eastAsia="Batang"/>
          <w:b/>
        </w:rPr>
        <w:tab/>
        <w:t xml:space="preserve">                GJ Y Q T A R I</w:t>
      </w: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</w:r>
      <w:r w:rsidRPr="0077393B">
        <w:rPr>
          <w:rFonts w:eastAsia="Batang"/>
        </w:rPr>
        <w:tab/>
      </w:r>
      <w:r w:rsidRPr="0077393B">
        <w:rPr>
          <w:rFonts w:eastAsia="Batang"/>
        </w:rPr>
        <w:tab/>
      </w:r>
      <w:r w:rsidRPr="0077393B">
        <w:rPr>
          <w:rFonts w:eastAsia="Batang"/>
        </w:rPr>
        <w:tab/>
      </w:r>
      <w:r w:rsidRPr="0077393B">
        <w:rPr>
          <w:rFonts w:eastAsia="Batang"/>
        </w:rPr>
        <w:tab/>
      </w:r>
      <w:r w:rsidRPr="0077393B">
        <w:rPr>
          <w:rFonts w:eastAsia="Batang"/>
        </w:rPr>
        <w:tab/>
      </w:r>
      <w:r w:rsidRPr="0077393B">
        <w:rPr>
          <w:rFonts w:eastAsia="Batang"/>
        </w:rPr>
        <w:tab/>
        <w:t xml:space="preserve">                Selman Salihi</w:t>
      </w:r>
    </w:p>
    <w:p w:rsidR="009A1A4E" w:rsidRPr="0077393B" w:rsidRDefault="009A1A4E" w:rsidP="009A1A4E">
      <w:pPr>
        <w:jc w:val="both"/>
        <w:rPr>
          <w:rFonts w:eastAsia="Batang"/>
          <w:b/>
        </w:rPr>
      </w:pPr>
      <w:r w:rsidRPr="0077393B">
        <w:rPr>
          <w:rFonts w:eastAsia="Batang"/>
        </w:rPr>
        <w:tab/>
      </w:r>
      <w:r w:rsidRPr="0077393B">
        <w:rPr>
          <w:rFonts w:eastAsia="Batang"/>
          <w:b/>
        </w:rPr>
        <w:t>UDHËZIM JURIDIK;</w:t>
      </w: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lastRenderedPageBreak/>
        <w:tab/>
        <w:t>Kundër këtij aktvendimi është e lejuar ankesa</w:t>
      </w: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>Në afat prej 3 dite nga dita e pranimit të së njejtës.</w:t>
      </w:r>
    </w:p>
    <w:p w:rsidR="009A1A4E" w:rsidRPr="0077393B" w:rsidRDefault="009A1A4E" w:rsidP="009A1A4E">
      <w:pPr>
        <w:jc w:val="both"/>
        <w:rPr>
          <w:rFonts w:eastAsia="Batang"/>
        </w:rPr>
      </w:pPr>
      <w:r w:rsidRPr="0077393B">
        <w:rPr>
          <w:rFonts w:eastAsia="Batang"/>
        </w:rPr>
        <w:tab/>
        <w:t>Ankesa i paraqitet Gjykatës së Apelit në Prishtinë</w:t>
      </w:r>
    </w:p>
    <w:p w:rsidR="009A1A4E" w:rsidRPr="0077393B" w:rsidRDefault="009A1A4E" w:rsidP="009A1A4E">
      <w:r w:rsidRPr="0077393B">
        <w:rPr>
          <w:rFonts w:eastAsia="Batang"/>
        </w:rPr>
        <w:tab/>
        <w:t>Nëpërmes të kësaj.</w:t>
      </w:r>
    </w:p>
    <w:p w:rsidR="002179BE" w:rsidRDefault="002179BE" w:rsidP="009A1A4E">
      <w:pPr>
        <w:tabs>
          <w:tab w:val="right" w:pos="9498"/>
        </w:tabs>
        <w:spacing w:line="360" w:lineRule="auto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1C" w:rsidRDefault="006C051C" w:rsidP="004369F3">
      <w:r>
        <w:separator/>
      </w:r>
    </w:p>
  </w:endnote>
  <w:endnote w:type="continuationSeparator" w:id="0">
    <w:p w:rsidR="006C051C" w:rsidRDefault="006C051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6C051C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2020:117793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254E97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2020:117793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43C7B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43C7B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6C051C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2020:117793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254E97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2020:117793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71D9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71D9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1C" w:rsidRDefault="006C051C" w:rsidP="004369F3">
      <w:r>
        <w:separator/>
      </w:r>
    </w:p>
  </w:footnote>
  <w:footnote w:type="continuationSeparator" w:id="0">
    <w:p w:rsidR="006C051C" w:rsidRDefault="006C051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2020:117792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31.01.2024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05265178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  - DEGA E GJYKATËS LIPJAN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4E97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3C7B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051C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71D95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1A4E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F054F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75ACD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C6832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FCAA-835B-411E-8CA0-44468647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2024-05-15T09:22:00Z</dcterms:created>
  <dcterms:modified xsi:type="dcterms:W3CDTF">2024-05-15T09:22:00Z</dcterms:modified>
</cp:coreProperties>
</file>