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ED239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2021:104063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ED239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27.10.2023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ED239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04842218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A83FA31" w14:textId="77777777" w:rsidR="00CC4DAB" w:rsidRPr="00F83567" w:rsidRDefault="00CC4DAB" w:rsidP="00CC4DAB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525</w:t>
      </w:r>
      <w:r w:rsidRPr="00F83567">
        <w:rPr>
          <w:b/>
        </w:rPr>
        <w:t>/</w:t>
      </w:r>
      <w:r>
        <w:rPr>
          <w:b/>
        </w:rPr>
        <w:t>21</w:t>
      </w:r>
    </w:p>
    <w:p w14:paraId="4421FAB9" w14:textId="77777777" w:rsidR="00CC4DAB" w:rsidRPr="004A680D" w:rsidRDefault="00CC4DAB" w:rsidP="00CC4DAB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669C771A" w14:textId="77777777" w:rsidR="00CC4DAB" w:rsidRPr="004A680D" w:rsidRDefault="00CC4DAB" w:rsidP="00CC4DAB">
      <w:pPr>
        <w:ind w:left="-270"/>
        <w:rPr>
          <w:b/>
        </w:rPr>
      </w:pPr>
    </w:p>
    <w:p w14:paraId="1B920FDE" w14:textId="592F004A" w:rsidR="00CC4DAB" w:rsidRPr="004A680D" w:rsidRDefault="00CC4DAB" w:rsidP="00CC4DAB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</w:t>
      </w:r>
      <w:r>
        <w:rPr>
          <w:rFonts w:eastAsia="MS Mincho"/>
        </w:rPr>
        <w:t>pandehur</w:t>
      </w:r>
      <w:r w:rsidRPr="00983D12">
        <w:rPr>
          <w:rFonts w:eastAsia="MS Mincho"/>
        </w:rPr>
        <w:t>ë</w:t>
      </w:r>
      <w:r>
        <w:rPr>
          <w:rFonts w:eastAsia="MS Mincho"/>
        </w:rPr>
        <w:t>s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F</w:t>
      </w:r>
      <w:r w:rsidR="00E83D29">
        <w:rPr>
          <w:rFonts w:eastAsia="MS Mincho"/>
        </w:rPr>
        <w:t>.</w:t>
      </w:r>
      <w:r>
        <w:rPr>
          <w:rFonts w:eastAsia="MS Mincho"/>
        </w:rPr>
        <w:t xml:space="preserve"> P</w:t>
      </w:r>
      <w:r w:rsidR="00E83D29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Komuna L</w:t>
      </w:r>
      <w:r w:rsidR="00E83D29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 w:rsidRPr="00983D12">
        <w:t>Vjedhja e shërbimeve  nga neni 314 paragrafi 6 lid</w:t>
      </w:r>
      <w:r>
        <w:t>hur me paragrafin 1  të KPRK-së, e</w:t>
      </w:r>
      <w:r w:rsidRPr="004A680D">
        <w:t xml:space="preserve"> akuzuar sipas aktakuzës së Prokurorisë Themelore në Prishtinë - De</w:t>
      </w:r>
      <w:r>
        <w:t>partamenti i Përgjithshëm, PP.II.</w:t>
      </w:r>
      <w:r w:rsidRPr="004A680D">
        <w:t>nr.</w:t>
      </w:r>
      <w:r>
        <w:t>4339</w:t>
      </w:r>
      <w:r w:rsidRPr="004A680D">
        <w:t>/</w:t>
      </w:r>
      <w:r>
        <w:t>21</w:t>
      </w:r>
      <w:r w:rsidRPr="004A680D">
        <w:t xml:space="preserve">, të datës </w:t>
      </w:r>
      <w:r>
        <w:t>14.05.2021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26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Krasniqi, p</w:t>
      </w:r>
      <w:r w:rsidRPr="00983D12">
        <w:rPr>
          <w:rFonts w:eastAsia="MS Mincho"/>
        </w:rPr>
        <w:t>ë</w:t>
      </w:r>
      <w:r>
        <w:rPr>
          <w:rFonts w:eastAsia="MS Mincho"/>
        </w:rPr>
        <w:t>rfaq</w:t>
      </w:r>
      <w:r w:rsidRPr="00983D12">
        <w:rPr>
          <w:rFonts w:eastAsia="MS Mincho"/>
        </w:rPr>
        <w:t>ë</w:t>
      </w:r>
      <w:r>
        <w:rPr>
          <w:rFonts w:eastAsia="MS Mincho"/>
        </w:rPr>
        <w:t>sueses s</w:t>
      </w:r>
      <w:r w:rsidRPr="00983D12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983D12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983D12">
        <w:rPr>
          <w:rFonts w:eastAsia="MS Mincho"/>
        </w:rPr>
        <w:t>ë</w:t>
      </w:r>
      <w:r>
        <w:rPr>
          <w:rFonts w:eastAsia="MS Mincho"/>
        </w:rPr>
        <w:t>mtuar</w:t>
      </w:r>
      <w:r w:rsidRPr="00983D12">
        <w:rPr>
          <w:rFonts w:eastAsia="MS Mincho"/>
        </w:rPr>
        <w:t>ë</w:t>
      </w:r>
      <w:r>
        <w:rPr>
          <w:rFonts w:eastAsia="MS Mincho"/>
        </w:rPr>
        <w:t>s KEDS, T</w:t>
      </w:r>
      <w:r w:rsidR="00E83D29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E83D29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 xml:space="preserve">të </w:t>
      </w:r>
      <w:r>
        <w:rPr>
          <w:rFonts w:eastAsia="MS Mincho"/>
        </w:rPr>
        <w:t>pandehur</w:t>
      </w:r>
      <w:r w:rsidRPr="00983D12">
        <w:rPr>
          <w:rFonts w:eastAsia="MS Mincho"/>
        </w:rPr>
        <w:t>ë</w:t>
      </w:r>
      <w:r>
        <w:rPr>
          <w:rFonts w:eastAsia="MS Mincho"/>
        </w:rPr>
        <w:t>s, me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t</w:t>
      </w:r>
      <w:r w:rsidRPr="00983D12">
        <w:rPr>
          <w:rFonts w:eastAsia="MS Mincho"/>
        </w:rPr>
        <w:t>ë</w:t>
      </w:r>
      <w:r>
        <w:rPr>
          <w:rFonts w:eastAsia="MS Mincho"/>
        </w:rPr>
        <w:t xml:space="preserve"> njejt</w:t>
      </w:r>
      <w:r w:rsidRPr="00983D12">
        <w:rPr>
          <w:rFonts w:eastAsia="MS Mincho"/>
        </w:rPr>
        <w:t>ë</w:t>
      </w:r>
      <w:r>
        <w:rPr>
          <w:rFonts w:eastAsia="MS Mincho"/>
        </w:rPr>
        <w:t>n dat</w:t>
      </w:r>
      <w:r w:rsidRPr="00983D12">
        <w:rPr>
          <w:rFonts w:eastAsia="MS Mincho"/>
        </w:rPr>
        <w:t>ë</w:t>
      </w:r>
      <w:r w:rsidRPr="004A680D">
        <w:rPr>
          <w:rFonts w:eastAsia="MS Mincho"/>
        </w:rPr>
        <w:t xml:space="preserve"> publikisht shpalli, dhe përpiloi këtë:</w:t>
      </w:r>
    </w:p>
    <w:p w14:paraId="4D776EF2" w14:textId="77777777" w:rsidR="00CC4DAB" w:rsidRPr="004A680D" w:rsidRDefault="00CC4DAB" w:rsidP="00CC4DAB">
      <w:pPr>
        <w:ind w:firstLine="720"/>
        <w:jc w:val="both"/>
        <w:rPr>
          <w:b/>
        </w:rPr>
      </w:pPr>
    </w:p>
    <w:p w14:paraId="79E815B3" w14:textId="77777777" w:rsidR="00CC4DAB" w:rsidRPr="004A680D" w:rsidRDefault="00CC4DAB" w:rsidP="00CC4DAB">
      <w:pPr>
        <w:jc w:val="center"/>
        <w:rPr>
          <w:b/>
        </w:rPr>
      </w:pPr>
      <w:r w:rsidRPr="004A680D">
        <w:rPr>
          <w:b/>
        </w:rPr>
        <w:t>A K T G J Y K I M</w:t>
      </w:r>
    </w:p>
    <w:p w14:paraId="5795616C" w14:textId="77777777" w:rsidR="00CC4DAB" w:rsidRPr="004A680D" w:rsidRDefault="00CC4DAB" w:rsidP="00CC4DAB">
      <w:pPr>
        <w:ind w:firstLine="720"/>
        <w:jc w:val="both"/>
      </w:pPr>
      <w:r w:rsidRPr="004A680D">
        <w:t xml:space="preserve">Kundër tё </w:t>
      </w:r>
      <w:r>
        <w:t>pandehur</w:t>
      </w:r>
      <w:r w:rsidRPr="00EB394B">
        <w:t>ë</w:t>
      </w:r>
      <w:r>
        <w:t>s</w:t>
      </w:r>
      <w:r w:rsidRPr="004A680D">
        <w:t>:</w:t>
      </w:r>
    </w:p>
    <w:p w14:paraId="18C74D92" w14:textId="655EABF5" w:rsidR="00CC4DAB" w:rsidRPr="00983D12" w:rsidRDefault="00CC4DAB" w:rsidP="00CC4DAB">
      <w:pPr>
        <w:ind w:right="358"/>
        <w:jc w:val="both"/>
        <w:rPr>
          <w:rStyle w:val="Emphasis"/>
          <w:i w:val="0"/>
          <w:iCs w:val="0"/>
        </w:rPr>
      </w:pPr>
      <w:r>
        <w:rPr>
          <w:b/>
        </w:rPr>
        <w:t>F</w:t>
      </w:r>
      <w:r w:rsidR="00E83D29">
        <w:rPr>
          <w:b/>
        </w:rPr>
        <w:t>.</w:t>
      </w:r>
      <w:r>
        <w:rPr>
          <w:b/>
        </w:rPr>
        <w:t xml:space="preserve"> P</w:t>
      </w:r>
      <w:r w:rsidR="00E83D29">
        <w:rPr>
          <w:b/>
        </w:rPr>
        <w:t>.</w:t>
      </w:r>
      <w:r>
        <w:rPr>
          <w:b/>
        </w:rPr>
        <w:t xml:space="preserve">, </w:t>
      </w:r>
      <w:r w:rsidRPr="00983D12">
        <w:t>nga i ati D</w:t>
      </w:r>
      <w:r w:rsidR="00E83D29">
        <w:t>.</w:t>
      </w:r>
      <w:r>
        <w:t xml:space="preserve"> dhe n</w:t>
      </w:r>
      <w:r w:rsidRPr="00EB394B">
        <w:t>ë</w:t>
      </w:r>
      <w:r>
        <w:t>n</w:t>
      </w:r>
      <w:r w:rsidRPr="00EB394B">
        <w:t>ë</w:t>
      </w:r>
      <w:r>
        <w:t>s N</w:t>
      </w:r>
      <w:r w:rsidR="00E83D29">
        <w:t>.</w:t>
      </w:r>
      <w:r>
        <w:t>, e gjinis</w:t>
      </w:r>
      <w:r w:rsidRPr="00EB394B">
        <w:t>ë</w:t>
      </w:r>
      <w:r>
        <w:t xml:space="preserve"> E</w:t>
      </w:r>
      <w:r w:rsidR="00E83D29">
        <w:t>.</w:t>
      </w:r>
      <w:r>
        <w:t>, e lindur m</w:t>
      </w:r>
      <w:r w:rsidRPr="00EB394B">
        <w:t>ë</w:t>
      </w:r>
      <w:r w:rsidRPr="00983D12">
        <w:t xml:space="preserve"> </w:t>
      </w:r>
      <w:r>
        <w:t>dat</w:t>
      </w:r>
      <w:r w:rsidRPr="00EB394B">
        <w:t>ë</w:t>
      </w:r>
      <w:r>
        <w:t xml:space="preserve"> </w:t>
      </w:r>
      <w:r w:rsidR="00E83D29">
        <w:t>...</w:t>
      </w:r>
      <w:r>
        <w:t xml:space="preserve"> n</w:t>
      </w:r>
      <w:r w:rsidRPr="00EB394B">
        <w:t>ë</w:t>
      </w:r>
      <w:r>
        <w:t xml:space="preserve"> P</w:t>
      </w:r>
      <w:r w:rsidR="00E83D29">
        <w:t>.</w:t>
      </w:r>
      <w:r w:rsidRPr="00983D12">
        <w:t>, me vendbanim në L</w:t>
      </w:r>
      <w:r w:rsidR="00E83D29">
        <w:t>.</w:t>
      </w:r>
      <w:r w:rsidRPr="00983D12">
        <w:t xml:space="preserve">, me nr. personal: </w:t>
      </w:r>
      <w:r w:rsidR="00E83D29">
        <w:t>...</w:t>
      </w:r>
      <w:r w:rsidRPr="00983D12">
        <w:t>,</w:t>
      </w:r>
      <w:r>
        <w:t xml:space="preserve"> e martuar, amvise, e gjendjes s</w:t>
      </w:r>
      <w:r w:rsidRPr="00EB394B">
        <w:t>ë</w:t>
      </w:r>
      <w:r>
        <w:t xml:space="preserve"> dob</w:t>
      </w:r>
      <w:r w:rsidRPr="00EB394B">
        <w:t>ë</w:t>
      </w:r>
      <w:r>
        <w:t>t ekonomike,</w:t>
      </w:r>
      <w:r w:rsidRPr="00983D12">
        <w:t xml:space="preserve"> </w:t>
      </w:r>
      <w:r>
        <w:t>s</w:t>
      </w:r>
      <w:r w:rsidRPr="00983D12">
        <w:t>hqiptare, s</w:t>
      </w:r>
      <w:r>
        <w:t>htetase e Republikës së Kosovës.</w:t>
      </w:r>
    </w:p>
    <w:p w14:paraId="30F78BA5" w14:textId="77777777" w:rsidR="00CC4DAB" w:rsidRPr="004A680D" w:rsidRDefault="00CC4DAB" w:rsidP="00CC4DAB">
      <w:pPr>
        <w:jc w:val="both"/>
        <w:rPr>
          <w:rStyle w:val="Emphasis"/>
          <w:i w:val="0"/>
        </w:rPr>
      </w:pPr>
    </w:p>
    <w:p w14:paraId="23B4F5DC" w14:textId="77777777" w:rsidR="00CC4DAB" w:rsidRPr="004A680D" w:rsidRDefault="00CC4DAB" w:rsidP="00CC4DAB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  <w:r>
        <w:rPr>
          <w:rStyle w:val="normalchar1"/>
          <w:b/>
          <w:bCs/>
        </w:rPr>
        <w:t xml:space="preserve"> E</w:t>
      </w:r>
    </w:p>
    <w:p w14:paraId="7048C63F" w14:textId="77777777" w:rsidR="00CC4DAB" w:rsidRPr="004A680D" w:rsidRDefault="00CC4DAB" w:rsidP="00CC4DAB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32EA4A1C" w14:textId="5503A167" w:rsidR="00CC4DAB" w:rsidRPr="00983D12" w:rsidRDefault="00CC4DAB" w:rsidP="00CC4DAB">
      <w:pPr>
        <w:ind w:right="360"/>
        <w:jc w:val="both"/>
        <w:rPr>
          <w:b/>
        </w:rPr>
      </w:pPr>
      <w:r w:rsidRPr="00983D12">
        <w:t>Prej datës së pavërtetuar e deri më datën 01.12.2020, në shtëpinë e saj, në L</w:t>
      </w:r>
      <w:r w:rsidR="00FA2208">
        <w:t>.</w:t>
      </w:r>
      <w:r w:rsidRPr="00983D12">
        <w:t xml:space="preserve">, punëtorët e autorizuar të KEDS-it, kanë konstatuar se e pandehura me qëllim që vetit t’i sjellë pasuri të kundërligjshme, ka shfrytëzuar në mënyrë të paautorizuar energjinë elektrike jashtë njehsorit  dhe ka bërë lidhje direkt në rrjetin elektrik, me  ç ‘rast është pamundësuar matja e energjisë së shpenzuar elektrike , me çka të dëmtuarës KEDS-it i ka shkaktuar dëm në vlerën prej 364.72 </w:t>
      </w:r>
      <w:r w:rsidRPr="00E63000">
        <w:t>Euro</w:t>
      </w:r>
      <w:r w:rsidRPr="00983D12">
        <w:rPr>
          <w:b/>
        </w:rPr>
        <w:t>.</w:t>
      </w:r>
    </w:p>
    <w:p w14:paraId="6129EB50" w14:textId="77777777" w:rsidR="00CC4DAB" w:rsidRPr="004A680D" w:rsidRDefault="00CC4DAB" w:rsidP="00CC4DAB">
      <w:pPr>
        <w:jc w:val="both"/>
        <w:rPr>
          <w:color w:val="222222"/>
          <w:shd w:val="clear" w:color="auto" w:fill="FFFFFF"/>
        </w:rPr>
      </w:pPr>
    </w:p>
    <w:p w14:paraId="20353F6B" w14:textId="77777777" w:rsidR="00CC4DAB" w:rsidRDefault="00CC4DAB" w:rsidP="00CC4DAB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 w:rsidRPr="00983D12">
        <w:t>Vjedhja e shërbimeve  nga neni 314 paragrafi 6 lid</w:t>
      </w:r>
      <w:r>
        <w:t>hur me paragrafin 1  të KPRK-së.</w:t>
      </w:r>
    </w:p>
    <w:p w14:paraId="35CEC02B" w14:textId="77777777" w:rsidR="00CC4DAB" w:rsidRPr="004A680D" w:rsidRDefault="00CC4DAB" w:rsidP="00CC4DAB">
      <w:pPr>
        <w:ind w:firstLine="720"/>
        <w:jc w:val="both"/>
        <w:rPr>
          <w:rFonts w:eastAsia="MS Mincho"/>
          <w:bCs/>
          <w:lang w:val="it-IT"/>
        </w:rPr>
      </w:pPr>
    </w:p>
    <w:p w14:paraId="57AEF25C" w14:textId="77777777" w:rsidR="00CC4DAB" w:rsidRPr="00CD3E4C" w:rsidRDefault="00CC4DAB" w:rsidP="00CC4DAB">
      <w:pPr>
        <w:ind w:firstLine="720"/>
        <w:jc w:val="both"/>
      </w:pPr>
      <w:r w:rsidRPr="00CD3E4C">
        <w:t xml:space="preserve">Andaj, gjykata në pajtim me nenet: : </w:t>
      </w:r>
      <w:r>
        <w:t xml:space="preserve">2, </w:t>
      </w:r>
      <w:r w:rsidRPr="00CD3E4C">
        <w:t xml:space="preserve">4, 7, 8, 17, 21, 38, </w:t>
      </w:r>
      <w:r>
        <w:t>40, 43,</w:t>
      </w:r>
      <w:r w:rsidRPr="00CD3E4C">
        <w:t xml:space="preserve"> </w:t>
      </w:r>
      <w:r>
        <w:t xml:space="preserve">46, </w:t>
      </w:r>
      <w:r w:rsidRPr="00CD3E4C">
        <w:t>47,</w:t>
      </w:r>
      <w:r>
        <w:t xml:space="preserve"> </w:t>
      </w:r>
      <w:r w:rsidRPr="00CD3E4C">
        <w:t>48,</w:t>
      </w:r>
      <w:r>
        <w:t xml:space="preserve"> 69 dhe </w:t>
      </w:r>
      <w:r w:rsidRPr="00CD3E4C">
        <w:t xml:space="preserve">70 të KPRK-së, si dhe në pajtim me </w:t>
      </w:r>
      <w:r>
        <w:t>nenin 364 të KPPRK-së,</w:t>
      </w:r>
      <w:r w:rsidRPr="00CD3E4C">
        <w:t xml:space="preserve">të </w:t>
      </w:r>
      <w:r>
        <w:t>pandehur</w:t>
      </w:r>
      <w:r w:rsidRPr="00EB394B">
        <w:t>ë</w:t>
      </w:r>
      <w:r>
        <w:t>n</w:t>
      </w:r>
      <w:r w:rsidRPr="00CD3E4C">
        <w:t xml:space="preserve"> e lartcekur e gjykon me:  </w:t>
      </w:r>
    </w:p>
    <w:p w14:paraId="6D948ADC" w14:textId="77777777" w:rsidR="00CC4DAB" w:rsidRPr="004A680D" w:rsidRDefault="00CC4DAB" w:rsidP="00CC4DAB">
      <w:pPr>
        <w:ind w:firstLine="720"/>
        <w:jc w:val="both"/>
        <w:rPr>
          <w:rFonts w:eastAsia="MS Mincho"/>
          <w:b/>
          <w:bCs/>
        </w:rPr>
      </w:pPr>
    </w:p>
    <w:p w14:paraId="76A01926" w14:textId="77777777" w:rsidR="00CC4DAB" w:rsidRPr="004A680D" w:rsidRDefault="00CC4DAB" w:rsidP="00CC4DAB">
      <w:pPr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KUSHT </w:t>
      </w:r>
    </w:p>
    <w:p w14:paraId="76F1B120" w14:textId="77777777" w:rsidR="00CC4DAB" w:rsidRPr="004A680D" w:rsidRDefault="00CC4DAB" w:rsidP="00CC4DAB">
      <w:pPr>
        <w:jc w:val="center"/>
        <w:rPr>
          <w:b/>
        </w:rPr>
      </w:pPr>
    </w:p>
    <w:p w14:paraId="31250F3D" w14:textId="726BC040" w:rsidR="00CC4DAB" w:rsidRPr="004A680D" w:rsidRDefault="00CC4DAB" w:rsidP="00CC4DAB">
      <w:pPr>
        <w:ind w:left="660"/>
        <w:jc w:val="both"/>
      </w:pPr>
      <w:r>
        <w:t xml:space="preserve">I. </w:t>
      </w:r>
      <w:r w:rsidRPr="004A680D">
        <w:t xml:space="preserve">Të </w:t>
      </w:r>
      <w:r>
        <w:t>pandehur</w:t>
      </w:r>
      <w:r w:rsidRPr="00EB394B">
        <w:t>ë</w:t>
      </w:r>
      <w:r>
        <w:t>s</w:t>
      </w:r>
      <w:r w:rsidRPr="004A680D">
        <w:t xml:space="preserve"> </w:t>
      </w:r>
      <w:r>
        <w:t>F</w:t>
      </w:r>
      <w:r w:rsidR="00FA2208">
        <w:t xml:space="preserve">. </w:t>
      </w:r>
      <w:r>
        <w:t>P</w:t>
      </w:r>
      <w:r w:rsidR="00FA2208">
        <w:t>.</w:t>
      </w:r>
      <w:r w:rsidRPr="004A680D">
        <w:t>, i shqipton dënim</w:t>
      </w:r>
      <w:r>
        <w:t xml:space="preserve"> me gjob</w:t>
      </w:r>
      <w:r w:rsidRPr="00EB394B">
        <w:t>ë</w:t>
      </w:r>
      <w:r>
        <w:t xml:space="preserve"> n</w:t>
      </w:r>
      <w:r w:rsidRPr="00EB394B">
        <w:t>ë</w:t>
      </w:r>
      <w:r>
        <w:t xml:space="preserve"> shum</w:t>
      </w:r>
      <w:r w:rsidRPr="00EB394B">
        <w:t>ë</w:t>
      </w:r>
      <w:r>
        <w:t xml:space="preserve"> prej 200 €(dyqind euro), ndërsa gjykata </w:t>
      </w:r>
      <w:r w:rsidRPr="004A680D">
        <w:t xml:space="preserve">dënimin e shqiptuar nuk do ta ekzekutoj ne afatin kohor prej </w:t>
      </w:r>
      <w:r>
        <w:t>1 (nj</w:t>
      </w:r>
      <w:r w:rsidRPr="00EB394B">
        <w:t>ë</w:t>
      </w:r>
      <w:r>
        <w:t>) viti,</w:t>
      </w:r>
      <w:r w:rsidRPr="004A680D">
        <w:t xml:space="preserve"> nga dita e plotfuqishm</w:t>
      </w:r>
      <w:r>
        <w:t>ërisë se këtij aktgjykimi nëse e</w:t>
      </w:r>
      <w:r w:rsidRPr="004A680D">
        <w:t xml:space="preserve"> </w:t>
      </w:r>
      <w:r>
        <w:t>pandehura nuk kryen vepër të re penale.</w:t>
      </w:r>
    </w:p>
    <w:p w14:paraId="75C65F50" w14:textId="77777777" w:rsidR="00CC4DAB" w:rsidRPr="004A680D" w:rsidRDefault="00CC4DAB" w:rsidP="00CC4DAB">
      <w:pPr>
        <w:ind w:firstLine="720"/>
        <w:jc w:val="both"/>
      </w:pPr>
    </w:p>
    <w:p w14:paraId="56437D31" w14:textId="77777777" w:rsidR="00CC4DAB" w:rsidRDefault="00CC4DAB" w:rsidP="00CC4DAB">
      <w:pPr>
        <w:ind w:left="720"/>
        <w:jc w:val="both"/>
      </w:pPr>
      <w:r>
        <w:t>II</w:t>
      </w:r>
      <w:r w:rsidRPr="004A680D">
        <w:t>.</w:t>
      </w:r>
      <w:r>
        <w:t xml:space="preserve"> Gjykata e liron të pandehur</w:t>
      </w:r>
      <w:r w:rsidRPr="00EB394B">
        <w:t>ë</w:t>
      </w:r>
      <w:r>
        <w:t>n nga detyrimi i kompensimit të shpenzimeve të       procedurës penale ngase obligimi në pagesën e tyre do ta rrezikonte gjendjen materiale të pandehur</w:t>
      </w:r>
      <w:r w:rsidRPr="00EB394B">
        <w:t>ë</w:t>
      </w:r>
      <w:r>
        <w:t>s e cila është e gjendjes së dobët ekonomike dhe nuk është e punësuar rrjedhimisht e njëjta është nën mbajtje të familjes për nevojat personale të jetesës.</w:t>
      </w:r>
    </w:p>
    <w:p w14:paraId="7626A7D3" w14:textId="77777777" w:rsidR="00CC4DAB" w:rsidRDefault="00CC4DAB" w:rsidP="00CC4DAB">
      <w:pPr>
        <w:jc w:val="both"/>
      </w:pPr>
    </w:p>
    <w:p w14:paraId="4401407D" w14:textId="77777777" w:rsidR="00CC4DAB" w:rsidRPr="00B80178" w:rsidRDefault="00CC4DAB" w:rsidP="00CC4DAB">
      <w:pPr>
        <w:ind w:firstLine="660"/>
        <w:jc w:val="both"/>
      </w:pPr>
      <w:r>
        <w:t xml:space="preserve">III. </w:t>
      </w:r>
      <w:r w:rsidRPr="00273955">
        <w:t>E dëmtuara</w:t>
      </w:r>
      <w:r w:rsidRPr="00D72EF1">
        <w:rPr>
          <w:b/>
        </w:rPr>
        <w:t>:</w:t>
      </w:r>
      <w:r>
        <w:t xml:space="preserve"> KEDS</w:t>
      </w:r>
      <w:r w:rsidRPr="00D72EF1">
        <w:t xml:space="preserve">, </w:t>
      </w:r>
      <w:r>
        <w:t>lidhur me kërkesën pasurore juridike udhëzohet në kontest civil.</w:t>
      </w:r>
    </w:p>
    <w:p w14:paraId="7F13D88B" w14:textId="77777777" w:rsidR="00CC4DAB" w:rsidRDefault="00CC4DAB" w:rsidP="00CC4DAB">
      <w:pPr>
        <w:jc w:val="both"/>
      </w:pPr>
    </w:p>
    <w:p w14:paraId="3767443B" w14:textId="77777777" w:rsidR="00CC4DAB" w:rsidRPr="004A680D" w:rsidRDefault="00CC4DAB" w:rsidP="00CC4DAB">
      <w:pPr>
        <w:jc w:val="both"/>
        <w:rPr>
          <w:rStyle w:val="Emphasis"/>
          <w:rFonts w:eastAsia="MS Mincho"/>
          <w:i w:val="0"/>
          <w:iCs w:val="0"/>
        </w:rPr>
      </w:pPr>
    </w:p>
    <w:p w14:paraId="0FB16F77" w14:textId="77777777" w:rsidR="00CC4DAB" w:rsidRPr="004A680D" w:rsidRDefault="00CC4DAB" w:rsidP="00CC4DAB">
      <w:pPr>
        <w:jc w:val="center"/>
        <w:rPr>
          <w:b/>
        </w:rPr>
      </w:pPr>
      <w:r w:rsidRPr="004A680D">
        <w:rPr>
          <w:b/>
        </w:rPr>
        <w:t>A r s y e t i m</w:t>
      </w:r>
    </w:p>
    <w:p w14:paraId="250DEE84" w14:textId="77777777" w:rsidR="00CC4DAB" w:rsidRPr="004A680D" w:rsidRDefault="00CC4DAB" w:rsidP="00CC4DAB">
      <w:pPr>
        <w:jc w:val="both"/>
        <w:rPr>
          <w:b/>
        </w:rPr>
      </w:pPr>
    </w:p>
    <w:p w14:paraId="2283FFF8" w14:textId="3CC3C9DA" w:rsidR="00CC4DAB" w:rsidRPr="00E63000" w:rsidRDefault="00CC4DAB" w:rsidP="00CC4DAB">
      <w:pPr>
        <w:ind w:firstLine="720"/>
        <w:jc w:val="both"/>
      </w:pPr>
      <w:r w:rsidRPr="004A680D">
        <w:t xml:space="preserve"> Prokuroria Themelore në Prishtinë, me Aktakuzën e saj </w:t>
      </w:r>
      <w:r>
        <w:t>PP.II.</w:t>
      </w:r>
      <w:r w:rsidRPr="004A680D">
        <w:t>nr.</w:t>
      </w:r>
      <w:r>
        <w:t>4339</w:t>
      </w:r>
      <w:r w:rsidRPr="004A680D">
        <w:t>/</w:t>
      </w:r>
      <w:r>
        <w:t>21</w:t>
      </w:r>
      <w:r w:rsidRPr="004A680D">
        <w:t xml:space="preserve">, të datës </w:t>
      </w:r>
      <w:r>
        <w:t>14.05.2021</w:t>
      </w:r>
      <w:r w:rsidRPr="004A680D">
        <w:t xml:space="preserve">, e ka akuzuar të </w:t>
      </w:r>
      <w:r>
        <w:t>pandehur</w:t>
      </w:r>
      <w:r w:rsidRPr="00EB394B">
        <w:t>ë</w:t>
      </w:r>
      <w:r>
        <w:t>n</w:t>
      </w:r>
      <w:r w:rsidRPr="004A680D">
        <w:t xml:space="preserve"> </w:t>
      </w:r>
      <w:r>
        <w:t>F</w:t>
      </w:r>
      <w:r w:rsidR="005E3889">
        <w:t>.</w:t>
      </w:r>
      <w:r>
        <w:t xml:space="preserve"> P</w:t>
      </w:r>
      <w:r w:rsidR="005E3889">
        <w:t>.</w:t>
      </w:r>
      <w:bookmarkStart w:id="0" w:name="_GoBack"/>
      <w:bookmarkEnd w:id="0"/>
      <w:r>
        <w:t xml:space="preserve">, për shkak të veprës penale </w:t>
      </w:r>
      <w:r w:rsidRPr="00983D12">
        <w:t>Vjedhja e shërbimeve  nga neni 314 paragrafi 6 lid</w:t>
      </w:r>
      <w:r>
        <w:t>hur me paragrafin 1  të KPRK-së.</w:t>
      </w:r>
    </w:p>
    <w:p w14:paraId="3CFF818B" w14:textId="77777777" w:rsidR="00CC4DAB" w:rsidRPr="004A680D" w:rsidRDefault="00CC4DAB" w:rsidP="00CC4DAB">
      <w:pPr>
        <w:ind w:firstLine="720"/>
        <w:jc w:val="both"/>
      </w:pPr>
    </w:p>
    <w:p w14:paraId="31199108" w14:textId="77777777" w:rsidR="00CC4DAB" w:rsidRDefault="00CC4DAB" w:rsidP="00CC4DAB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26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 xml:space="preserve">.2023, gjyqtari i vetëm gjykues pas udhëzimit të të </w:t>
      </w:r>
      <w:r>
        <w:rPr>
          <w:rFonts w:eastAsia="MS Mincho"/>
        </w:rPr>
        <w:t>pandehur</w:t>
      </w:r>
      <w:r w:rsidRPr="00E63000">
        <w:rPr>
          <w:rFonts w:eastAsia="MS Mincho"/>
        </w:rPr>
        <w:t>ë</w:t>
      </w:r>
      <w:r>
        <w:rPr>
          <w:rFonts w:eastAsia="MS Mincho"/>
        </w:rPr>
        <w:t>s për të drejtat e saj, e</w:t>
      </w:r>
      <w:r>
        <w:rPr>
          <w:color w:val="000000"/>
        </w:rPr>
        <w:t xml:space="preserve"> pandehura</w:t>
      </w:r>
      <w:r w:rsidRPr="004A680D">
        <w:rPr>
          <w:color w:val="000000"/>
        </w:rPr>
        <w:t xml:space="preserve"> ka deklaruar </w:t>
      </w:r>
      <w:r w:rsidRPr="004A680D">
        <w:t xml:space="preserve">se e ndien veten fajtor,  e pranon fajsinë me vullnetin e </w:t>
      </w:r>
      <w:r>
        <w:t>saj, pa presion dhe është e</w:t>
      </w:r>
      <w:r w:rsidRPr="004A680D">
        <w:t xml:space="preserve"> bindur për pasojat </w:t>
      </w:r>
      <w:r>
        <w:t>e</w:t>
      </w:r>
      <w:r w:rsidRPr="004A680D">
        <w:t xml:space="preserve"> pranimit t</w:t>
      </w:r>
      <w:r>
        <w:t>ë fajsisë. Duke shtuar se ka qen</w:t>
      </w:r>
      <w:r w:rsidRPr="00EB394B">
        <w:t>ë</w:t>
      </w:r>
      <w:r>
        <w:t xml:space="preserve"> dhe </w:t>
      </w:r>
      <w:r w:rsidRPr="00EB394B">
        <w:t>ë</w:t>
      </w:r>
      <w:r>
        <w:t>sht</w:t>
      </w:r>
      <w:r w:rsidRPr="00EB394B">
        <w:t>ë</w:t>
      </w:r>
      <w:r>
        <w:t xml:space="preserve"> n</w:t>
      </w:r>
      <w:r w:rsidRPr="00EB394B">
        <w:t>ë</w:t>
      </w:r>
      <w:r>
        <w:t xml:space="preserve"> gjendje t</w:t>
      </w:r>
      <w:r w:rsidRPr="00EB394B">
        <w:t>ë</w:t>
      </w:r>
      <w:r>
        <w:t xml:space="preserve"> r</w:t>
      </w:r>
      <w:r w:rsidRPr="00EB394B">
        <w:t>ë</w:t>
      </w:r>
      <w:r>
        <w:t>nd</w:t>
      </w:r>
      <w:r w:rsidRPr="00EB394B">
        <w:t>ë</w:t>
      </w:r>
      <w:r>
        <w:t xml:space="preserve"> materiale financiare, e papun</w:t>
      </w:r>
      <w:r w:rsidRPr="00EB394B">
        <w:t>ë</w:t>
      </w:r>
      <w:r>
        <w:t xml:space="preserve"> dhe jeton me vajz</w:t>
      </w:r>
      <w:r w:rsidRPr="00EB394B">
        <w:t>ë</w:t>
      </w:r>
      <w:r>
        <w:t xml:space="preserve">n e saj, dhe </w:t>
      </w:r>
      <w:r w:rsidRPr="00EB394B">
        <w:t>ë</w:t>
      </w:r>
      <w:r>
        <w:t>sht</w:t>
      </w:r>
      <w:r w:rsidRPr="00EB394B">
        <w:t>ë</w:t>
      </w:r>
      <w:r>
        <w:t xml:space="preserve"> p</w:t>
      </w:r>
      <w:r w:rsidRPr="00EB394B">
        <w:t>ë</w:t>
      </w:r>
      <w:r>
        <w:t>rfituese e ndihmave sociale dhe me ato para-ndihma jeton, nd</w:t>
      </w:r>
      <w:r w:rsidRPr="00EB394B">
        <w:t>ë</w:t>
      </w:r>
      <w:r>
        <w:t>rsa sa i p</w:t>
      </w:r>
      <w:r w:rsidRPr="00EB394B">
        <w:t>ë</w:t>
      </w:r>
      <w:r>
        <w:t>rket vepr</w:t>
      </w:r>
      <w:r w:rsidRPr="00EB394B">
        <w:t>ë</w:t>
      </w:r>
      <w:r>
        <w:t>s penale premton se nuk do t</w:t>
      </w:r>
      <w:r w:rsidRPr="00EB394B">
        <w:t>ë</w:t>
      </w:r>
      <w:r>
        <w:t xml:space="preserve"> p</w:t>
      </w:r>
      <w:r w:rsidRPr="00EB394B">
        <w:t>ë</w:t>
      </w:r>
      <w:r>
        <w:t>rs</w:t>
      </w:r>
      <w:r w:rsidRPr="00EB394B">
        <w:t>ë</w:t>
      </w:r>
      <w:r>
        <w:t>ris</w:t>
      </w:r>
      <w:r w:rsidRPr="00EB394B">
        <w:t>ë</w:t>
      </w:r>
      <w:r>
        <w:t xml:space="preserve"> m</w:t>
      </w:r>
      <w:r w:rsidRPr="00EB394B">
        <w:t>ë</w:t>
      </w:r>
      <w:r>
        <w:t xml:space="preserve"> t</w:t>
      </w:r>
      <w:r w:rsidRPr="00EB394B">
        <w:t>ë</w:t>
      </w:r>
      <w:r>
        <w:t xml:space="preserve"> njejt</w:t>
      </w:r>
      <w:r w:rsidRPr="00EB394B">
        <w:t>ë</w:t>
      </w:r>
      <w:r>
        <w:t>n, dhe nuk do t</w:t>
      </w:r>
      <w:r w:rsidRPr="00EB394B">
        <w:t>ë</w:t>
      </w:r>
      <w:r>
        <w:t xml:space="preserve"> keqp</w:t>
      </w:r>
      <w:r w:rsidRPr="00EB394B">
        <w:t>ë</w:t>
      </w:r>
      <w:r>
        <w:t>rdor</w:t>
      </w:r>
      <w:r w:rsidRPr="00EB394B">
        <w:t>ë</w:t>
      </w:r>
      <w:r>
        <w:t xml:space="preserve"> energjin</w:t>
      </w:r>
      <w:r w:rsidRPr="00EB394B">
        <w:t>ë</w:t>
      </w:r>
      <w:r>
        <w:t xml:space="preserve"> elektrike. Duke propozuar q</w:t>
      </w:r>
      <w:r w:rsidRPr="00EB394B">
        <w:t>ë</w:t>
      </w:r>
      <w:r>
        <w:t xml:space="preserve"> gjykata n</w:t>
      </w:r>
      <w:r w:rsidRPr="00EB394B">
        <w:t>ë</w:t>
      </w:r>
      <w:r>
        <w:t>se ka mund</w:t>
      </w:r>
      <w:r w:rsidRPr="00EB394B">
        <w:t>ë</w:t>
      </w:r>
      <w:r>
        <w:t>si t</w:t>
      </w:r>
      <w:r w:rsidRPr="00EB394B">
        <w:t>ë</w:t>
      </w:r>
      <w:r>
        <w:t xml:space="preserve"> i shqiptoj</w:t>
      </w:r>
      <w:r w:rsidRPr="00EB394B">
        <w:t>ë</w:t>
      </w:r>
      <w:r>
        <w:t xml:space="preserve"> nj</w:t>
      </w:r>
      <w:r w:rsidRPr="00EB394B">
        <w:t>ë</w:t>
      </w:r>
      <w:r>
        <w:t xml:space="preserve"> d</w:t>
      </w:r>
      <w:r w:rsidRPr="00EB394B">
        <w:t>ë</w:t>
      </w:r>
      <w:r>
        <w:t>nim t</w:t>
      </w:r>
      <w:r w:rsidRPr="00EB394B">
        <w:t>ë</w:t>
      </w:r>
      <w:r>
        <w:t xml:space="preserve"> but</w:t>
      </w:r>
      <w:r w:rsidRPr="00EB394B">
        <w:t>ë</w:t>
      </w:r>
      <w:r>
        <w:t xml:space="preserve">. </w:t>
      </w:r>
    </w:p>
    <w:p w14:paraId="3CDDAA16" w14:textId="77777777" w:rsidR="00CC4DAB" w:rsidRDefault="00CC4DAB" w:rsidP="00CC4DAB">
      <w:pPr>
        <w:jc w:val="both"/>
      </w:pPr>
    </w:p>
    <w:p w14:paraId="1ED2E117" w14:textId="77777777" w:rsidR="00CC4DAB" w:rsidRDefault="00CC4DAB" w:rsidP="00CC4DAB">
      <w:pPr>
        <w:jc w:val="both"/>
      </w:pPr>
      <w:r>
        <w:tab/>
        <w:t>P</w:t>
      </w:r>
      <w:r w:rsidRPr="00EB394B">
        <w:t>ë</w:t>
      </w:r>
      <w:r>
        <w:t>rfaq</w:t>
      </w:r>
      <w:r w:rsidRPr="00EB394B">
        <w:t>ë</w:t>
      </w:r>
      <w:r>
        <w:t>suesja e KEDS-it, t</w:t>
      </w:r>
      <w:r w:rsidRPr="00EB394B">
        <w:t>ë</w:t>
      </w:r>
      <w:r>
        <w:t xml:space="preserve"> d</w:t>
      </w:r>
      <w:r w:rsidRPr="00EB394B">
        <w:t>ë</w:t>
      </w:r>
      <w:r>
        <w:t>mtuar</w:t>
      </w:r>
      <w:r w:rsidRPr="00EB394B">
        <w:t>ë</w:t>
      </w:r>
      <w:r>
        <w:t>s ka deklaruar se, nuk e kund</w:t>
      </w:r>
      <w:r w:rsidRPr="00EB394B">
        <w:t>ë</w:t>
      </w:r>
      <w:r>
        <w:t>rshton pranimin e faj</w:t>
      </w:r>
      <w:r w:rsidRPr="00EB394B">
        <w:t>ë</w:t>
      </w:r>
      <w:r>
        <w:t>sis</w:t>
      </w:r>
      <w:r w:rsidRPr="00EB394B">
        <w:t>ë</w:t>
      </w:r>
      <w:r>
        <w:t>, i bashkangjitet ndjekjes penale dhe paraqet k</w:t>
      </w:r>
      <w:r w:rsidRPr="00EB394B">
        <w:t>ë</w:t>
      </w:r>
      <w:r>
        <w:t>rkes</w:t>
      </w:r>
      <w:r w:rsidRPr="00EB394B">
        <w:t>ë</w:t>
      </w:r>
      <w:r>
        <w:t xml:space="preserve"> pasurore juridike.</w:t>
      </w:r>
    </w:p>
    <w:p w14:paraId="1B11F3B1" w14:textId="77777777" w:rsidR="00CC4DAB" w:rsidRPr="002E6DF5" w:rsidRDefault="00CC4DAB" w:rsidP="00CC4DAB">
      <w:pPr>
        <w:jc w:val="both"/>
      </w:pPr>
    </w:p>
    <w:p w14:paraId="1ABE99F4" w14:textId="77777777" w:rsidR="00CC4DAB" w:rsidRDefault="00CC4DAB" w:rsidP="00CC4DAB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pandehur</w:t>
      </w:r>
      <w:r w:rsidRPr="00AD423B">
        <w:rPr>
          <w:rFonts w:eastAsia="MS Mincho"/>
        </w:rPr>
        <w:t>ë</w:t>
      </w:r>
      <w:r>
        <w:rPr>
          <w:rFonts w:eastAsia="MS Mincho"/>
        </w:rPr>
        <w:t>s</w:t>
      </w:r>
      <w:r w:rsidRPr="004A680D">
        <w:rPr>
          <w:rFonts w:eastAsia="MS Mincho"/>
        </w:rPr>
        <w:t xml:space="preserve"> ka </w:t>
      </w:r>
      <w:r w:rsidRPr="004A680D">
        <w:t xml:space="preserve">deklaruar se pajtohet me pranimin e fajësisë nga ana e të </w:t>
      </w:r>
      <w:r>
        <w:t>pandehur</w:t>
      </w:r>
      <w:r w:rsidRPr="00EB394B">
        <w:t>ë</w:t>
      </w:r>
      <w:r>
        <w:t>s</w:t>
      </w:r>
      <w:r w:rsidRPr="004A680D">
        <w:t xml:space="preserve"> </w:t>
      </w:r>
      <w:r>
        <w:t>pasi q</w:t>
      </w:r>
      <w:r w:rsidRPr="00EB394B">
        <w:t>ë</w:t>
      </w:r>
      <w:r>
        <w:t xml:space="preserve"> ky pranim i faj</w:t>
      </w:r>
      <w:r w:rsidRPr="00EB394B">
        <w:t>ë</w:t>
      </w:r>
      <w:r>
        <w:t>sis</w:t>
      </w:r>
      <w:r w:rsidRPr="00EB394B">
        <w:t>ë</w:t>
      </w:r>
      <w:r>
        <w:t xml:space="preserve"> </w:t>
      </w:r>
      <w:r w:rsidRPr="00EB394B">
        <w:t>ë</w:t>
      </w:r>
      <w:r>
        <w:t>sht</w:t>
      </w:r>
      <w:r w:rsidRPr="00EB394B">
        <w:t>ë</w:t>
      </w:r>
      <w:r>
        <w:t xml:space="preserve"> b</w:t>
      </w:r>
      <w:r w:rsidRPr="00EB394B">
        <w:t>ë</w:t>
      </w:r>
      <w:r>
        <w:t>r</w:t>
      </w:r>
      <w:r w:rsidRPr="00EB394B">
        <w:t>ë</w:t>
      </w:r>
      <w:r>
        <w:t xml:space="preserve"> konform dispozitave t</w:t>
      </w:r>
      <w:r w:rsidRPr="00EB394B">
        <w:t>ë</w:t>
      </w:r>
      <w:r>
        <w:t xml:space="preserve"> nenit 241 t</w:t>
      </w:r>
      <w:r w:rsidRPr="00EB394B">
        <w:t>ë</w:t>
      </w:r>
      <w:r>
        <w:t xml:space="preserve"> KPPK-s</w:t>
      </w:r>
      <w:r w:rsidRPr="00EB394B">
        <w:t>ë</w:t>
      </w:r>
      <w:r>
        <w:t xml:space="preserve">, e pandehura </w:t>
      </w:r>
      <w:r w:rsidRPr="00EB394B">
        <w:t>ë</w:t>
      </w:r>
      <w:r>
        <w:t>sht</w:t>
      </w:r>
      <w:r w:rsidRPr="00EB394B">
        <w:t>ë</w:t>
      </w:r>
      <w:r>
        <w:t xml:space="preserve"> e vet</w:t>
      </w:r>
      <w:r w:rsidRPr="00EB394B">
        <w:t>ë</w:t>
      </w:r>
      <w:r>
        <w:t>dijshme p</w:t>
      </w:r>
      <w:r w:rsidRPr="00EB394B">
        <w:t>ë</w:t>
      </w:r>
      <w:r>
        <w:t>r pasojat e pranimit t</w:t>
      </w:r>
      <w:r w:rsidRPr="00EB394B">
        <w:t>ë</w:t>
      </w:r>
      <w:r>
        <w:t xml:space="preserve"> faj</w:t>
      </w:r>
      <w:r w:rsidRPr="00EB394B">
        <w:t>ë</w:t>
      </w:r>
      <w:r>
        <w:t>sis</w:t>
      </w:r>
      <w:r w:rsidRPr="00EB394B">
        <w:t>ë</w:t>
      </w:r>
      <w:r>
        <w:t xml:space="preserve">, dhe ky pranim </w:t>
      </w:r>
      <w:r w:rsidRPr="00EB394B">
        <w:t>ë</w:t>
      </w:r>
      <w:r>
        <w:t>sht</w:t>
      </w:r>
      <w:r w:rsidRPr="00EB394B">
        <w:t>ë</w:t>
      </w:r>
      <w:r>
        <w:t xml:space="preserve"> b</w:t>
      </w:r>
      <w:r w:rsidRPr="00EB394B">
        <w:t>ë</w:t>
      </w:r>
      <w:r>
        <w:t>r</w:t>
      </w:r>
      <w:r w:rsidRPr="00EB394B">
        <w:t>ë</w:t>
      </w:r>
      <w:r>
        <w:t xml:space="preserve"> n</w:t>
      </w:r>
      <w:r w:rsidRPr="00EB394B">
        <w:t>ë</w:t>
      </w:r>
      <w:r>
        <w:t xml:space="preserve"> m</w:t>
      </w:r>
      <w:r w:rsidRPr="00EB394B">
        <w:t>ë</w:t>
      </w:r>
      <w:r>
        <w:t>nyr</w:t>
      </w:r>
      <w:r w:rsidRPr="00EB394B">
        <w:t>ë</w:t>
      </w:r>
      <w:r>
        <w:t xml:space="preserve"> vullnetare, si dhe mbi baz</w:t>
      </w:r>
      <w:r w:rsidRPr="00EB394B">
        <w:t>ë</w:t>
      </w:r>
      <w:r>
        <w:t>n e provave dhe fakteve t</w:t>
      </w:r>
      <w:r w:rsidRPr="00EB394B">
        <w:t>ë</w:t>
      </w:r>
      <w:r>
        <w:t xml:space="preserve"> bashkangjitura edhe aktakuz</w:t>
      </w:r>
      <w:r w:rsidRPr="00EB394B">
        <w:t>ë</w:t>
      </w:r>
      <w:r>
        <w:t xml:space="preserve">s, e cila </w:t>
      </w:r>
      <w:r w:rsidRPr="00EB394B">
        <w:t>ë</w:t>
      </w:r>
      <w:r>
        <w:t>sht</w:t>
      </w:r>
      <w:r w:rsidRPr="00EB394B">
        <w:t>ë</w:t>
      </w:r>
      <w:r>
        <w:t xml:space="preserve"> nxjerr</w:t>
      </w:r>
      <w:r w:rsidRPr="00EB394B">
        <w:t>ë</w:t>
      </w:r>
      <w:r>
        <w:t xml:space="preserve"> n</w:t>
      </w:r>
      <w:r w:rsidRPr="00EB394B">
        <w:t>ë</w:t>
      </w:r>
      <w:r>
        <w:t xml:space="preserve"> menyr</w:t>
      </w:r>
      <w:r w:rsidRPr="00EB394B">
        <w:t>ë</w:t>
      </w:r>
      <w:r>
        <w:t xml:space="preserve"> ligjore dhe nuk p</w:t>
      </w:r>
      <w:r w:rsidRPr="00EB394B">
        <w:t>ë</w:t>
      </w:r>
      <w:r>
        <w:t>rmban ndonj</w:t>
      </w:r>
      <w:r w:rsidRPr="00EB394B">
        <w:t>ë</w:t>
      </w:r>
      <w:r>
        <w:t xml:space="preserve"> shkelje ligjore apo gabime faktike. Andaj, edhe i propozon gjykat</w:t>
      </w:r>
      <w:r w:rsidRPr="00EB394B">
        <w:t>ë</w:t>
      </w:r>
      <w:r>
        <w:t>s q</w:t>
      </w:r>
      <w:r w:rsidRPr="00EB394B">
        <w:t>ë</w:t>
      </w:r>
      <w:r>
        <w:t xml:space="preserve"> p</w:t>
      </w:r>
      <w:r w:rsidRPr="00EB394B">
        <w:t>ë</w:t>
      </w:r>
      <w:r>
        <w:t>r t</w:t>
      </w:r>
      <w:r w:rsidRPr="00EB394B">
        <w:t>ë</w:t>
      </w:r>
      <w:r>
        <w:t xml:space="preserve"> njejt</w:t>
      </w:r>
      <w:r w:rsidRPr="00EB394B">
        <w:t>ë</w:t>
      </w:r>
      <w:r>
        <w:t>n ta aprovoj</w:t>
      </w:r>
      <w:r w:rsidRPr="00EB394B">
        <w:t>ë</w:t>
      </w:r>
      <w:r>
        <w:t xml:space="preserve"> pranimin e faj</w:t>
      </w:r>
      <w:r w:rsidRPr="00EB394B">
        <w:t>ë</w:t>
      </w:r>
      <w:r>
        <w:t>sis</w:t>
      </w:r>
      <w:r w:rsidRPr="00EB394B">
        <w:t>ë</w:t>
      </w:r>
      <w:r>
        <w:t xml:space="preserve"> ashtu q</w:t>
      </w:r>
      <w:r w:rsidRPr="00EB394B">
        <w:t>ë</w:t>
      </w:r>
      <w:r>
        <w:t xml:space="preserve"> t</w:t>
      </w:r>
      <w:r w:rsidRPr="00EB394B">
        <w:t>ë</w:t>
      </w:r>
      <w:r>
        <w:t xml:space="preserve"> pandehur</w:t>
      </w:r>
      <w:r w:rsidRPr="00EB394B">
        <w:t>ë</w:t>
      </w:r>
      <w:r>
        <w:t>n ta shpall</w:t>
      </w:r>
      <w:r w:rsidRPr="00EB394B">
        <w:t>ë</w:t>
      </w:r>
      <w:r>
        <w:t xml:space="preserve"> fajtor dhe ta d</w:t>
      </w:r>
      <w:r w:rsidRPr="00EB394B">
        <w:t>ë</w:t>
      </w:r>
      <w:r>
        <w:t>noj sipas ligjit, nd</w:t>
      </w:r>
      <w:r w:rsidRPr="00EB394B">
        <w:t>ë</w:t>
      </w:r>
      <w:r>
        <w:t>rsa ky pranim i faj</w:t>
      </w:r>
      <w:r w:rsidRPr="00EB394B">
        <w:t>ë</w:t>
      </w:r>
      <w:r>
        <w:t>sis</w:t>
      </w:r>
      <w:r w:rsidRPr="00EB394B">
        <w:t>ë</w:t>
      </w:r>
      <w:r>
        <w:t xml:space="preserve"> me rastin e p</w:t>
      </w:r>
      <w:r w:rsidRPr="00EB394B">
        <w:t>ë</w:t>
      </w:r>
      <w:r>
        <w:t>rcaktimit t</w:t>
      </w:r>
      <w:r w:rsidRPr="00EB394B">
        <w:t>ë</w:t>
      </w:r>
      <w:r>
        <w:t xml:space="preserve"> d</w:t>
      </w:r>
      <w:r w:rsidRPr="00EB394B">
        <w:t>ë</w:t>
      </w:r>
      <w:r>
        <w:t>nimit t</w:t>
      </w:r>
      <w:r w:rsidRPr="00EB394B">
        <w:t>ë</w:t>
      </w:r>
      <w:r>
        <w:t xml:space="preserve"> merret si rrethan</w:t>
      </w:r>
      <w:r w:rsidRPr="00EB394B">
        <w:t>ë</w:t>
      </w:r>
      <w:r>
        <w:t xml:space="preserve"> leht</w:t>
      </w:r>
      <w:r w:rsidRPr="00EB394B">
        <w:t>ë</w:t>
      </w:r>
      <w:r>
        <w:t>suese.</w:t>
      </w:r>
    </w:p>
    <w:p w14:paraId="1D24F884" w14:textId="77777777" w:rsidR="00CC4DAB" w:rsidRPr="004A680D" w:rsidRDefault="00CC4DAB" w:rsidP="00CC4DAB">
      <w:pPr>
        <w:jc w:val="both"/>
      </w:pPr>
    </w:p>
    <w:p w14:paraId="2E5E8F62" w14:textId="77777777" w:rsidR="00CC4DAB" w:rsidRPr="004A680D" w:rsidRDefault="00CC4DAB" w:rsidP="00CC4DAB">
      <w:pPr>
        <w:ind w:firstLine="720"/>
        <w:jc w:val="both"/>
      </w:pPr>
      <w:r w:rsidRPr="004A680D">
        <w:rPr>
          <w:rFonts w:eastAsia="MS Mincho"/>
        </w:rPr>
        <w:t>Gjyqtar</w:t>
      </w:r>
      <w:r>
        <w:rPr>
          <w:rFonts w:eastAsia="MS Mincho"/>
        </w:rPr>
        <w:t>i i vetëm gjykues, i bindur se e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pandehura</w:t>
      </w:r>
      <w:r w:rsidRPr="004A680D">
        <w:rPr>
          <w:rFonts w:eastAsia="MS Mincho"/>
        </w:rPr>
        <w:t xml:space="preserve">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</w:t>
      </w:r>
      <w:r>
        <w:rPr>
          <w:rFonts w:eastAsia="MS Mincho"/>
        </w:rPr>
        <w:t>fajësisë nga ana e të pandehur</w:t>
      </w:r>
      <w:r w:rsidRPr="00AD423B">
        <w:rPr>
          <w:rFonts w:eastAsia="MS Mincho"/>
        </w:rPr>
        <w:t>ë</w:t>
      </w:r>
      <w:r>
        <w:rPr>
          <w:rFonts w:eastAsia="MS Mincho"/>
        </w:rPr>
        <w:t>s</w:t>
      </w:r>
      <w:r w:rsidRPr="004A680D">
        <w:rPr>
          <w:rFonts w:eastAsia="MS Mincho"/>
        </w:rPr>
        <w:t>, për</w:t>
      </w:r>
      <w:r w:rsidRPr="004A680D">
        <w:t xml:space="preserve"> shkak të veprës penale, të përshkruar si në dispozitiv të këtij aktgjykimi.</w:t>
      </w:r>
    </w:p>
    <w:p w14:paraId="7CAF7B9D" w14:textId="77777777" w:rsidR="00CC4DAB" w:rsidRPr="004A680D" w:rsidRDefault="00CC4DAB" w:rsidP="00CC4DAB">
      <w:pPr>
        <w:ind w:firstLine="720"/>
        <w:jc w:val="both"/>
      </w:pPr>
    </w:p>
    <w:p w14:paraId="73262E24" w14:textId="77777777" w:rsidR="00CC4DAB" w:rsidRPr="00B8790F" w:rsidRDefault="00CC4DAB" w:rsidP="00CC4DAB">
      <w:pPr>
        <w:ind w:firstLine="720"/>
        <w:jc w:val="both"/>
      </w:pPr>
      <w:r w:rsidRPr="004A680D">
        <w:t xml:space="preserve">Gjykata mbi bazën e pranimit të fajsisë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</w:t>
      </w:r>
      <w:r>
        <w:t>pandehur</w:t>
      </w:r>
      <w:r w:rsidRPr="00EB394B">
        <w:t>ë</w:t>
      </w:r>
      <w:r>
        <w:t>s</w:t>
      </w:r>
      <w:r w:rsidRPr="004A680D">
        <w:t>. Andaj, gjykata vërtetoi bindjen në bazë të çmuarjes së lirë të provave d</w:t>
      </w:r>
      <w:r>
        <w:t>he sipas bindjes së lirë, se e</w:t>
      </w:r>
      <w:r w:rsidRPr="004A680D">
        <w:t xml:space="preserve"> </w:t>
      </w:r>
      <w:r>
        <w:t>pandehura</w:t>
      </w:r>
      <w:r w:rsidRPr="004A680D">
        <w:t xml:space="preserve"> me veprimet e </w:t>
      </w:r>
      <w:r>
        <w:t>saj</w:t>
      </w:r>
      <w:r w:rsidRPr="004A680D">
        <w:t xml:space="preserve"> është inkriminuar në veprën penale </w:t>
      </w:r>
      <w:r w:rsidRPr="00983D12">
        <w:t>Vjedhja e shërbimeve  nga neni 314 paragrafi 6 lid</w:t>
      </w:r>
      <w:r>
        <w:t>hur me paragrafin 1  të KPRK-së. Andaj, të njëjt</w:t>
      </w:r>
      <w:r w:rsidRPr="00EB394B">
        <w:t>ë</w:t>
      </w:r>
      <w:r w:rsidRPr="004A680D">
        <w:t>n edhe e shpalli fajtor si në dispozitiv të këtij aktgjykimi.</w:t>
      </w:r>
    </w:p>
    <w:p w14:paraId="1AC521E0" w14:textId="77777777" w:rsidR="00CC4DAB" w:rsidRPr="004A680D" w:rsidRDefault="00CC4DAB" w:rsidP="00CC4DAB">
      <w:pPr>
        <w:jc w:val="both"/>
      </w:pPr>
    </w:p>
    <w:p w14:paraId="17B15F86" w14:textId="77777777" w:rsidR="00CC4DAB" w:rsidRPr="00B82C0F" w:rsidRDefault="00CC4DAB" w:rsidP="00CC4DAB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>69 dhe 70</w:t>
      </w:r>
      <w:r w:rsidRPr="004A680D">
        <w:rPr>
          <w:color w:val="000000"/>
        </w:rPr>
        <w:t xml:space="preserve"> të KPRK-së, ashtu që si rrethana leht</w:t>
      </w:r>
      <w:r>
        <w:rPr>
          <w:color w:val="000000"/>
        </w:rPr>
        <w:t>ësuese gjykata për të pandehur</w:t>
      </w:r>
      <w:r w:rsidRPr="00AD423B">
        <w:rPr>
          <w:color w:val="000000"/>
        </w:rPr>
        <w:t>ë</w:t>
      </w:r>
      <w:r>
        <w:rPr>
          <w:color w:val="000000"/>
        </w:rPr>
        <w:t>n</w:t>
      </w:r>
      <w:r w:rsidRPr="004A680D">
        <w:rPr>
          <w:color w:val="000000"/>
        </w:rPr>
        <w:t xml:space="preserve"> </w:t>
      </w:r>
      <w:r w:rsidRPr="004A680D">
        <w:rPr>
          <w:rFonts w:eastAsia="MS Mincho"/>
        </w:rPr>
        <w:t xml:space="preserve">e vlerёsoi pendimin për veprimet e </w:t>
      </w:r>
      <w:r>
        <w:rPr>
          <w:rFonts w:eastAsia="MS Mincho"/>
        </w:rPr>
        <w:t>saj</w:t>
      </w:r>
      <w:r w:rsidRPr="004A680D">
        <w:rPr>
          <w:rFonts w:eastAsia="MS Mincho"/>
        </w:rPr>
        <w:t xml:space="preserve">, premtimin e </w:t>
      </w:r>
      <w:r>
        <w:rPr>
          <w:rFonts w:eastAsia="MS Mincho"/>
        </w:rPr>
        <w:t>dhënë para gjykatës se nuk do t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përsëris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</w:t>
      </w:r>
      <w:r>
        <w:rPr>
          <w:rFonts w:eastAsia="MS Mincho"/>
        </w:rPr>
        <w:t>gjendjen e v</w:t>
      </w:r>
      <w:r w:rsidRPr="00F9042F">
        <w:rPr>
          <w:rFonts w:eastAsia="MS Mincho"/>
        </w:rPr>
        <w:t>ë</w:t>
      </w:r>
      <w:r>
        <w:rPr>
          <w:rFonts w:eastAsia="MS Mincho"/>
        </w:rPr>
        <w:t>shtir</w:t>
      </w:r>
      <w:r w:rsidRPr="00F9042F">
        <w:rPr>
          <w:rFonts w:eastAsia="MS Mincho"/>
        </w:rPr>
        <w:t>ë</w:t>
      </w:r>
      <w:r>
        <w:rPr>
          <w:rFonts w:eastAsia="MS Mincho"/>
        </w:rPr>
        <w:t xml:space="preserve"> ekonomike, </w:t>
      </w:r>
      <w:r w:rsidRPr="004A680D">
        <w:rPr>
          <w:rFonts w:eastAsia="MS Mincho"/>
        </w:rPr>
        <w:t xml:space="preserve">e veçanërisht pranimin e </w:t>
      </w:r>
      <w:r>
        <w:rPr>
          <w:rFonts w:eastAsia="MS Mincho"/>
        </w:rPr>
        <w:t>fajësisë nga ana e të pandehur</w:t>
      </w:r>
      <w:r w:rsidRPr="00AD423B">
        <w:rPr>
          <w:rFonts w:eastAsia="MS Mincho"/>
        </w:rPr>
        <w:t>ë</w:t>
      </w:r>
      <w:r>
        <w:rPr>
          <w:rFonts w:eastAsia="MS Mincho"/>
        </w:rPr>
        <w:t>s</w:t>
      </w:r>
      <w:r w:rsidRPr="004A680D">
        <w:rPr>
          <w:rFonts w:eastAsia="MS Mincho"/>
        </w:rPr>
        <w:t>, e si rrethana rënduese gjykata vlerësoi shkallën e përgjegjësisë penale pra, faktin</w:t>
      </w:r>
      <w:r>
        <w:rPr>
          <w:rFonts w:eastAsia="MS Mincho"/>
        </w:rPr>
        <w:t xml:space="preserve"> se e njejta ka qenë plotësisht e</w:t>
      </w:r>
      <w:r w:rsidRPr="004A680D">
        <w:rPr>
          <w:rFonts w:eastAsia="MS Mincho"/>
        </w:rPr>
        <w:t xml:space="preserve">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</w:t>
      </w:r>
      <w:r>
        <w:rPr>
          <w:rFonts w:eastAsia="MS Mincho"/>
        </w:rPr>
        <w:t>saj,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të</w:t>
      </w:r>
      <w:r>
        <w:rPr>
          <w:rFonts w:eastAsia="MS Mincho"/>
        </w:rPr>
        <w:t xml:space="preserve"> vlerës së mbrojtur, të njejt</w:t>
      </w:r>
      <w:r w:rsidRPr="00AD423B">
        <w:rPr>
          <w:rFonts w:eastAsia="MS Mincho"/>
        </w:rPr>
        <w:t>ë</w:t>
      </w:r>
      <w:r>
        <w:rPr>
          <w:rFonts w:eastAsia="MS Mincho"/>
        </w:rPr>
        <w:t>s</w:t>
      </w:r>
      <w:r w:rsidRPr="004A680D">
        <w:rPr>
          <w:rFonts w:eastAsia="MS Mincho"/>
        </w:rPr>
        <w:t xml:space="preserve">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0AAA66A8" w14:textId="77777777" w:rsidR="00CC4DAB" w:rsidRDefault="00CC4DAB" w:rsidP="00CC4DAB">
      <w:pPr>
        <w:ind w:firstLine="720"/>
        <w:jc w:val="both"/>
        <w:rPr>
          <w:rFonts w:eastAsia="MS Mincho"/>
        </w:rPr>
      </w:pPr>
    </w:p>
    <w:p w14:paraId="4630FFBE" w14:textId="77777777" w:rsidR="00CC4DAB" w:rsidRDefault="00CC4DAB" w:rsidP="00CC4DAB">
      <w:pPr>
        <w:ind w:firstLine="720"/>
        <w:jc w:val="both"/>
      </w:pPr>
      <w:r>
        <w:t>Gjykata konform nenit 452 paragrafi 4 të KPPRK-së, të pandehur</w:t>
      </w:r>
      <w:r w:rsidRPr="00EB394B">
        <w:t>ë</w:t>
      </w:r>
      <w:r>
        <w:t>n e ka liruar nga pagimi i shpenzimeve të procedurës penale dhe paushallit gjyqësorë për faktin se e njëjta është e pa-punë, p</w:t>
      </w:r>
      <w:r w:rsidRPr="00EB394B">
        <w:t>ë</w:t>
      </w:r>
      <w:r>
        <w:t>rfituese e ndihm</w:t>
      </w:r>
      <w:r w:rsidRPr="00EB394B">
        <w:t>ë</w:t>
      </w:r>
      <w:r>
        <w:t>s sociale dhe e gjendjes së dobët ekonomike, ka gjetur se ngarkimi me pagesën e shpenzimeve të procedurës do të ishte barrë e rëndë për të dhe familjen e saj.</w:t>
      </w:r>
    </w:p>
    <w:p w14:paraId="60CFE527" w14:textId="77777777" w:rsidR="00CC4DAB" w:rsidRDefault="00CC4DAB" w:rsidP="00CC4DAB">
      <w:pPr>
        <w:ind w:firstLine="720"/>
        <w:jc w:val="both"/>
      </w:pPr>
    </w:p>
    <w:p w14:paraId="2296EDCC" w14:textId="77777777" w:rsidR="00CC4DAB" w:rsidRPr="004D12BB" w:rsidRDefault="00CC4DAB" w:rsidP="00CC4DAB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132D82C7" w14:textId="77777777" w:rsidR="00CC4DAB" w:rsidRDefault="00CC4DAB" w:rsidP="00CC4DAB">
      <w:pPr>
        <w:ind w:firstLine="720"/>
        <w:jc w:val="both"/>
        <w:rPr>
          <w:rFonts w:eastAsia="MS Mincho"/>
        </w:rPr>
      </w:pPr>
    </w:p>
    <w:p w14:paraId="53FED3B3" w14:textId="77777777" w:rsidR="00CC4DAB" w:rsidRPr="004A680D" w:rsidRDefault="00CC4DAB" w:rsidP="00CC4DAB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720C57D6" w14:textId="77777777" w:rsidR="00CC4DAB" w:rsidRPr="004A680D" w:rsidRDefault="00CC4DAB" w:rsidP="00CC4DAB">
      <w:pPr>
        <w:jc w:val="both"/>
      </w:pPr>
    </w:p>
    <w:p w14:paraId="5E929677" w14:textId="77777777" w:rsidR="00CC4DAB" w:rsidRDefault="00CC4DAB" w:rsidP="00CC4DAB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38A33876" w14:textId="77777777" w:rsidR="00CC4DAB" w:rsidRPr="004A680D" w:rsidRDefault="00CC4DAB" w:rsidP="00CC4DAB">
      <w:pPr>
        <w:jc w:val="center"/>
        <w:rPr>
          <w:b/>
        </w:rPr>
      </w:pPr>
      <w:r w:rsidRPr="004A680D">
        <w:rPr>
          <w:b/>
        </w:rPr>
        <w:t>DEGA NË LIPJAN.</w:t>
      </w:r>
    </w:p>
    <w:p w14:paraId="68B9C98D" w14:textId="77777777" w:rsidR="00CC4DAB" w:rsidRPr="004A680D" w:rsidRDefault="00CC4DAB" w:rsidP="00CC4DAB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525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26</w:t>
      </w:r>
      <w:r w:rsidRPr="004A680D">
        <w:rPr>
          <w:b/>
        </w:rPr>
        <w:t>.</w:t>
      </w:r>
      <w:r>
        <w:rPr>
          <w:b/>
        </w:rPr>
        <w:t>10</w:t>
      </w:r>
      <w:r w:rsidRPr="004A680D">
        <w:rPr>
          <w:b/>
        </w:rPr>
        <w:t>.2023.</w:t>
      </w:r>
    </w:p>
    <w:p w14:paraId="3A761963" w14:textId="77777777" w:rsidR="00CC4DAB" w:rsidRPr="004A680D" w:rsidRDefault="00CC4DAB" w:rsidP="00CC4DAB">
      <w:pPr>
        <w:ind w:firstLine="720"/>
        <w:jc w:val="both"/>
        <w:rPr>
          <w:b/>
        </w:rPr>
      </w:pPr>
    </w:p>
    <w:p w14:paraId="5FB8CBC5" w14:textId="77777777" w:rsidR="00CC4DAB" w:rsidRPr="004A680D" w:rsidRDefault="00CC4DAB" w:rsidP="00CC4DAB">
      <w:pPr>
        <w:ind w:left="720" w:firstLine="720"/>
        <w:jc w:val="both"/>
      </w:pPr>
      <w:r w:rsidRPr="004A680D">
        <w:rPr>
          <w:b/>
        </w:rPr>
        <w:t xml:space="preserve">                                                        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>GJYQTARI</w:t>
      </w:r>
    </w:p>
    <w:p w14:paraId="4F6E387B" w14:textId="77777777" w:rsidR="00CC4DAB" w:rsidRPr="004A680D" w:rsidRDefault="00CC4DAB" w:rsidP="00CC4DAB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5279A072" w14:textId="77777777" w:rsidR="00CC4DAB" w:rsidRPr="004A680D" w:rsidRDefault="00CC4DAB" w:rsidP="00CC4DAB">
      <w:pPr>
        <w:rPr>
          <w:b/>
        </w:rPr>
      </w:pPr>
      <w:r w:rsidRPr="004A680D">
        <w:rPr>
          <w:b/>
        </w:rPr>
        <w:t xml:space="preserve">           </w:t>
      </w:r>
    </w:p>
    <w:p w14:paraId="1F0D267C" w14:textId="77777777" w:rsidR="00CC4DAB" w:rsidRPr="004A680D" w:rsidRDefault="00CC4DAB" w:rsidP="00CC4DAB">
      <w:pPr>
        <w:jc w:val="both"/>
        <w:rPr>
          <w:b/>
        </w:rPr>
      </w:pPr>
    </w:p>
    <w:p w14:paraId="568A1A31" w14:textId="77777777" w:rsidR="00CC4DAB" w:rsidRPr="004A680D" w:rsidRDefault="00CC4DAB" w:rsidP="00CC4DAB">
      <w:pPr>
        <w:ind w:firstLine="720"/>
        <w:jc w:val="both"/>
        <w:rPr>
          <w:b/>
        </w:rPr>
      </w:pPr>
    </w:p>
    <w:p w14:paraId="0B1BBE05" w14:textId="77777777" w:rsidR="00CC4DAB" w:rsidRPr="004A680D" w:rsidRDefault="00CC4DAB" w:rsidP="00CC4DAB">
      <w:pPr>
        <w:jc w:val="both"/>
        <w:rPr>
          <w:b/>
        </w:rPr>
      </w:pPr>
    </w:p>
    <w:p w14:paraId="42556EBA" w14:textId="77777777" w:rsidR="00CC4DAB" w:rsidRPr="004A680D" w:rsidRDefault="00CC4DAB" w:rsidP="00CC4DAB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6285B627" w14:textId="77777777" w:rsidR="00CC4DAB" w:rsidRPr="004A680D" w:rsidRDefault="00CC4DAB" w:rsidP="00CC4DAB">
      <w:pPr>
        <w:jc w:val="both"/>
      </w:pPr>
    </w:p>
    <w:p w14:paraId="3EA9D52D" w14:textId="77777777" w:rsidR="00CC4DAB" w:rsidRPr="004A680D" w:rsidRDefault="00CC4DAB" w:rsidP="00CC4DAB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3DF7" w14:textId="77777777" w:rsidR="00ED2393" w:rsidRDefault="00ED2393" w:rsidP="004369F3">
      <w:r>
        <w:separator/>
      </w:r>
    </w:p>
  </w:endnote>
  <w:endnote w:type="continuationSeparator" w:id="0">
    <w:p w14:paraId="4C961FE1" w14:textId="77777777" w:rsidR="00ED2393" w:rsidRDefault="00ED239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A9A9BB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2021:104064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2021:104064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E3889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E388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167E64F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2021:104064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2021:104064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A220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A220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62EB" w14:textId="77777777" w:rsidR="00ED2393" w:rsidRDefault="00ED2393" w:rsidP="004369F3">
      <w:r>
        <w:separator/>
      </w:r>
    </w:p>
  </w:footnote>
  <w:footnote w:type="continuationSeparator" w:id="0">
    <w:p w14:paraId="7F667137" w14:textId="77777777" w:rsidR="00ED2393" w:rsidRDefault="00ED239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2021:104063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27.10.2023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04842218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ED239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388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7023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4DAB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3D29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2393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2208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CC4D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151F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E411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73DE-B355-4E3B-8613-18E94F71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2024-05-13T09:29:00Z</dcterms:created>
  <dcterms:modified xsi:type="dcterms:W3CDTF">2024-05-13T09:29:00Z</dcterms:modified>
</cp:coreProperties>
</file>