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A9087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2020:066407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A9087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11.01.2024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A9087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05180634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DEFEC92" w14:textId="77777777" w:rsidR="00193EC7" w:rsidRPr="00F83567" w:rsidRDefault="00193EC7" w:rsidP="00193EC7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110</w:t>
      </w:r>
      <w:r w:rsidRPr="00F83567">
        <w:rPr>
          <w:b/>
        </w:rPr>
        <w:t>/</w:t>
      </w:r>
      <w:r>
        <w:rPr>
          <w:b/>
        </w:rPr>
        <w:t>23</w:t>
      </w:r>
    </w:p>
    <w:p w14:paraId="08538771" w14:textId="77777777" w:rsidR="00193EC7" w:rsidRPr="004A680D" w:rsidRDefault="00193EC7" w:rsidP="00193EC7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077FAAD5" w14:textId="77777777" w:rsidR="00193EC7" w:rsidRPr="004A680D" w:rsidRDefault="00193EC7" w:rsidP="00193EC7">
      <w:pPr>
        <w:ind w:left="-270"/>
        <w:rPr>
          <w:b/>
        </w:rPr>
      </w:pPr>
    </w:p>
    <w:p w14:paraId="47C96A5F" w14:textId="31F7F5E7" w:rsidR="00193EC7" w:rsidRPr="00A73ED4" w:rsidRDefault="00193EC7" w:rsidP="00193EC7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</w:t>
      </w:r>
      <w:proofErr w:type="spellStart"/>
      <w:r w:rsidRPr="004A680D">
        <w:rPr>
          <w:rFonts w:eastAsia="MS Mincho"/>
        </w:rPr>
        <w:t>Salihu</w:t>
      </w:r>
      <w:proofErr w:type="spellEnd"/>
      <w:r w:rsidRPr="004A680D">
        <w:rPr>
          <w:rFonts w:eastAsia="MS Mincho"/>
        </w:rPr>
        <w:t xml:space="preserve">, me pjesëmarrjen e bashkëpunëtorit profesional </w:t>
      </w:r>
      <w:proofErr w:type="spellStart"/>
      <w:r w:rsidRPr="004A680D">
        <w:rPr>
          <w:rFonts w:eastAsia="MS Mincho"/>
        </w:rPr>
        <w:t>Adolin</w:t>
      </w:r>
      <w:proofErr w:type="spellEnd"/>
      <w:r w:rsidRPr="004A680D">
        <w:rPr>
          <w:rFonts w:eastAsia="MS Mincho"/>
        </w:rPr>
        <w:t xml:space="preserve"> </w:t>
      </w:r>
      <w:proofErr w:type="spellStart"/>
      <w:r w:rsidRPr="004A680D">
        <w:rPr>
          <w:rFonts w:eastAsia="MS Mincho"/>
        </w:rPr>
        <w:t>Aliaj</w:t>
      </w:r>
      <w:proofErr w:type="spellEnd"/>
      <w:r w:rsidRPr="004A680D">
        <w:rPr>
          <w:rFonts w:eastAsia="MS Mincho"/>
        </w:rPr>
        <w:t xml:space="preserve">, në </w:t>
      </w:r>
      <w:proofErr w:type="spellStart"/>
      <w:r w:rsidRPr="004A680D">
        <w:rPr>
          <w:rFonts w:eastAsia="MS Mincho"/>
        </w:rPr>
        <w:t>çёshtjen</w:t>
      </w:r>
      <w:proofErr w:type="spellEnd"/>
      <w:r w:rsidRPr="004A680D">
        <w:rPr>
          <w:rFonts w:eastAsia="MS Mincho"/>
        </w:rPr>
        <w:t xml:space="preserve"> penale kundër të pandehurit </w:t>
      </w:r>
      <w:r>
        <w:rPr>
          <w:rFonts w:eastAsia="MS Mincho"/>
        </w:rPr>
        <w:t>Z</w:t>
      </w:r>
      <w:r w:rsidR="0030106B">
        <w:rPr>
          <w:rFonts w:eastAsia="MS Mincho"/>
        </w:rPr>
        <w:t>.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="0030106B">
        <w:rPr>
          <w:rFonts w:eastAsia="MS Mincho"/>
        </w:rPr>
        <w:t>.</w:t>
      </w:r>
      <w:r>
        <w:rPr>
          <w:rFonts w:eastAsia="MS Mincho"/>
        </w:rPr>
        <w:t>nga</w:t>
      </w:r>
      <w:proofErr w:type="spellEnd"/>
      <w:r>
        <w:rPr>
          <w:rFonts w:eastAsia="MS Mincho"/>
        </w:rPr>
        <w:t xml:space="preserve"> fshati G</w:t>
      </w:r>
      <w:r w:rsidR="0030106B">
        <w:rPr>
          <w:rFonts w:eastAsia="MS Mincho"/>
        </w:rPr>
        <w:t>.</w:t>
      </w:r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E</w:t>
      </w:r>
      <w:proofErr w:type="spellEnd"/>
      <w:r w:rsidR="0030106B">
        <w:rPr>
          <w:rFonts w:eastAsia="MS Mincho"/>
        </w:rPr>
        <w:t>.</w:t>
      </w:r>
      <w:r>
        <w:rPr>
          <w:rFonts w:eastAsia="MS Mincho"/>
        </w:rPr>
        <w:t xml:space="preserve"> Komuna L</w:t>
      </w:r>
      <w:r w:rsidR="0030106B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>për shkak të veprës penale</w:t>
      </w:r>
      <w:r>
        <w:t xml:space="preserve"> </w:t>
      </w:r>
      <w:r>
        <w:rPr>
          <w:bCs/>
        </w:rPr>
        <w:t>Mbajtja n</w:t>
      </w:r>
      <w:r w:rsidRPr="00714C22">
        <w:rPr>
          <w:bCs/>
        </w:rPr>
        <w:t>ë</w:t>
      </w:r>
      <w:r>
        <w:rPr>
          <w:bCs/>
        </w:rPr>
        <w:t xml:space="preserve"> pron</w:t>
      </w:r>
      <w:r w:rsidRPr="00714C22">
        <w:rPr>
          <w:bCs/>
        </w:rPr>
        <w:t>ë</w:t>
      </w:r>
      <w:r>
        <w:rPr>
          <w:bCs/>
        </w:rPr>
        <w:t>si t</w:t>
      </w:r>
      <w:r w:rsidRPr="00714C22">
        <w:rPr>
          <w:bCs/>
        </w:rPr>
        <w:t>ë</w:t>
      </w:r>
      <w:r>
        <w:rPr>
          <w:bCs/>
        </w:rPr>
        <w:t xml:space="preserve"> paautorizuar t</w:t>
      </w:r>
      <w:r w:rsidRPr="00714C22">
        <w:rPr>
          <w:bCs/>
        </w:rPr>
        <w:t>ë</w:t>
      </w:r>
      <w:r>
        <w:rPr>
          <w:bCs/>
        </w:rPr>
        <w:t xml:space="preserve"> arm</w:t>
      </w:r>
      <w:r w:rsidRPr="00714C22">
        <w:rPr>
          <w:bCs/>
        </w:rPr>
        <w:t>ë</w:t>
      </w:r>
      <w:r>
        <w:rPr>
          <w:bCs/>
        </w:rPr>
        <w:t>ve nga neni 366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 w:rsidRPr="004A680D">
        <w:t>, i akuzuar sipas aktakuzës së Prokurorisë Themelor</w:t>
      </w:r>
      <w:r>
        <w:t>e në Prishtinë - Departamenti p</w:t>
      </w:r>
      <w:r w:rsidRPr="009700A5">
        <w:t>ë</w:t>
      </w:r>
      <w:r>
        <w:t>r Krime t</w:t>
      </w:r>
      <w:r w:rsidRPr="009700A5">
        <w:t>ë</w:t>
      </w:r>
      <w:r>
        <w:t xml:space="preserve"> R</w:t>
      </w:r>
      <w:r w:rsidRPr="009700A5">
        <w:t>ë</w:t>
      </w:r>
      <w:r>
        <w:t>nda, PP/I N</w:t>
      </w:r>
      <w:r w:rsidRPr="004A680D">
        <w:t>r.</w:t>
      </w:r>
      <w:r>
        <w:t>80</w:t>
      </w:r>
      <w:r w:rsidRPr="004A680D">
        <w:t>/</w:t>
      </w:r>
      <w:r>
        <w:t>2020</w:t>
      </w:r>
      <w:r w:rsidRPr="004A680D">
        <w:t xml:space="preserve">, të datës </w:t>
      </w:r>
      <w:r>
        <w:t>09</w:t>
      </w:r>
      <w:r w:rsidRPr="004A680D">
        <w:t>.</w:t>
      </w:r>
      <w:r>
        <w:t>06</w:t>
      </w:r>
      <w:r w:rsidRPr="004A680D">
        <w:t>.</w:t>
      </w:r>
      <w:r>
        <w:t>2020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10</w:t>
      </w:r>
      <w:r w:rsidRPr="004A680D">
        <w:rPr>
          <w:rFonts w:eastAsia="MS Mincho"/>
        </w:rPr>
        <w:t>.</w:t>
      </w:r>
      <w:r>
        <w:rPr>
          <w:rFonts w:eastAsia="MS Mincho"/>
        </w:rPr>
        <w:t>01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>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 xml:space="preserve">Blerim </w:t>
      </w:r>
      <w:proofErr w:type="spellStart"/>
      <w:r>
        <w:rPr>
          <w:rFonts w:eastAsia="MS Mincho"/>
        </w:rPr>
        <w:t>Igrishta</w:t>
      </w:r>
      <w:proofErr w:type="spellEnd"/>
      <w:r>
        <w:rPr>
          <w:rFonts w:eastAsia="MS Mincho"/>
        </w:rPr>
        <w:t>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Z</w:t>
      </w:r>
      <w:r w:rsidR="0030106B">
        <w:rPr>
          <w:rFonts w:eastAsia="MS Mincho"/>
        </w:rPr>
        <w:t>.</w:t>
      </w:r>
      <w:r>
        <w:rPr>
          <w:rFonts w:eastAsia="MS Mincho"/>
        </w:rPr>
        <w:t xml:space="preserve"> T</w:t>
      </w:r>
      <w:r w:rsidR="0030106B">
        <w:rPr>
          <w:rFonts w:eastAsia="MS Mincho"/>
        </w:rPr>
        <w:t>.</w:t>
      </w:r>
      <w:r>
        <w:rPr>
          <w:rFonts w:eastAsia="MS Mincho"/>
        </w:rPr>
        <w:t>, dhe mbrojt</w:t>
      </w:r>
      <w:r w:rsidRPr="00815016">
        <w:rPr>
          <w:rFonts w:eastAsia="MS Mincho"/>
        </w:rPr>
        <w:t>ë</w:t>
      </w:r>
      <w:r>
        <w:rPr>
          <w:rFonts w:eastAsia="MS Mincho"/>
        </w:rPr>
        <w:t>ses s</w:t>
      </w:r>
      <w:r w:rsidRPr="00815016">
        <w:rPr>
          <w:rFonts w:eastAsia="MS Mincho"/>
        </w:rPr>
        <w:t>ë</w:t>
      </w:r>
      <w:r>
        <w:rPr>
          <w:rFonts w:eastAsia="MS Mincho"/>
        </w:rPr>
        <w:t xml:space="preserve"> tij avokates V</w:t>
      </w:r>
      <w:r w:rsidR="00C87FE3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C87FE3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10</w:t>
      </w:r>
      <w:r w:rsidRPr="004A680D">
        <w:rPr>
          <w:rFonts w:eastAsia="MS Mincho"/>
        </w:rPr>
        <w:t>.</w:t>
      </w:r>
      <w:r>
        <w:rPr>
          <w:rFonts w:eastAsia="MS Mincho"/>
        </w:rPr>
        <w:t>01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 xml:space="preserve"> publikisht shpalli, dhe përpiloi këtë:</w:t>
      </w:r>
    </w:p>
    <w:p w14:paraId="150292CF" w14:textId="77777777" w:rsidR="00193EC7" w:rsidRPr="004A680D" w:rsidRDefault="00193EC7" w:rsidP="00193EC7">
      <w:pPr>
        <w:ind w:firstLine="720"/>
        <w:jc w:val="both"/>
        <w:rPr>
          <w:b/>
        </w:rPr>
      </w:pPr>
    </w:p>
    <w:p w14:paraId="1EC6CFF1" w14:textId="77777777" w:rsidR="00193EC7" w:rsidRDefault="00193EC7" w:rsidP="00193EC7">
      <w:pPr>
        <w:jc w:val="center"/>
        <w:rPr>
          <w:b/>
        </w:rPr>
      </w:pPr>
      <w:r w:rsidRPr="004A680D">
        <w:rPr>
          <w:b/>
        </w:rPr>
        <w:t>A K T G J Y K I M</w:t>
      </w:r>
    </w:p>
    <w:p w14:paraId="4C2401A1" w14:textId="77777777" w:rsidR="00193EC7" w:rsidRDefault="00193EC7" w:rsidP="00193EC7">
      <w:pPr>
        <w:jc w:val="center"/>
        <w:rPr>
          <w:b/>
        </w:rPr>
      </w:pPr>
    </w:p>
    <w:p w14:paraId="1C5F565B" w14:textId="77777777" w:rsidR="00193EC7" w:rsidRPr="004A680D" w:rsidRDefault="00193EC7" w:rsidP="00193EC7">
      <w:pPr>
        <w:jc w:val="center"/>
        <w:rPr>
          <w:b/>
        </w:rPr>
      </w:pPr>
    </w:p>
    <w:p w14:paraId="1080A4DF" w14:textId="77777777" w:rsidR="00193EC7" w:rsidRPr="004A680D" w:rsidRDefault="00193EC7" w:rsidP="00193EC7">
      <w:pPr>
        <w:ind w:firstLine="720"/>
        <w:jc w:val="both"/>
      </w:pPr>
      <w:r w:rsidRPr="004A680D">
        <w:t xml:space="preserve">Kundër </w:t>
      </w:r>
      <w:proofErr w:type="spellStart"/>
      <w:r w:rsidRPr="004A680D">
        <w:t>tё</w:t>
      </w:r>
      <w:proofErr w:type="spellEnd"/>
      <w:r w:rsidRPr="004A680D">
        <w:t xml:space="preserve"> pandehurit:</w:t>
      </w:r>
    </w:p>
    <w:p w14:paraId="3241C140" w14:textId="1B1A86B0" w:rsidR="00193EC7" w:rsidRPr="00714C22" w:rsidRDefault="00193EC7" w:rsidP="00193EC7">
      <w:pPr>
        <w:spacing w:after="23"/>
        <w:ind w:left="-14"/>
        <w:jc w:val="both"/>
        <w:rPr>
          <w:sz w:val="22"/>
        </w:rPr>
      </w:pPr>
      <w:r>
        <w:rPr>
          <w:b/>
        </w:rPr>
        <w:t>Z</w:t>
      </w:r>
      <w:r w:rsidR="0030106B">
        <w:rPr>
          <w:b/>
        </w:rPr>
        <w:t>.</w:t>
      </w:r>
      <w:r>
        <w:rPr>
          <w:b/>
        </w:rPr>
        <w:t xml:space="preserve"> T</w:t>
      </w:r>
      <w:r w:rsidR="0030106B">
        <w:rPr>
          <w:b/>
        </w:rPr>
        <w:t>.</w:t>
      </w:r>
      <w:r w:rsidRPr="00714C22">
        <w:t>, i biri i Sh</w:t>
      </w:r>
      <w:r w:rsidR="0030106B">
        <w:t>.</w:t>
      </w:r>
      <w:r w:rsidRPr="00714C22">
        <w:t xml:space="preserve"> dhe H</w:t>
      </w:r>
      <w:r w:rsidR="0030106B">
        <w:t>.</w:t>
      </w:r>
      <w:r w:rsidRPr="00714C22">
        <w:t xml:space="preserve">, e gjinisë </w:t>
      </w:r>
      <w:proofErr w:type="spellStart"/>
      <w:r w:rsidRPr="00714C22">
        <w:t>M</w:t>
      </w:r>
      <w:r w:rsidR="0030106B">
        <w:t>.</w:t>
      </w:r>
      <w:r w:rsidRPr="00714C22">
        <w:t>i</w:t>
      </w:r>
      <w:proofErr w:type="spellEnd"/>
      <w:r w:rsidRPr="00714C22">
        <w:t xml:space="preserve"> </w:t>
      </w:r>
      <w:r>
        <w:t xml:space="preserve">lindur me </w:t>
      </w:r>
      <w:r w:rsidR="0030106B">
        <w:t>...</w:t>
      </w:r>
      <w:r>
        <w:t xml:space="preserve"> në fshatin </w:t>
      </w:r>
      <w:r w:rsidRPr="00714C22">
        <w:t>G</w:t>
      </w:r>
      <w:r w:rsidR="0030106B">
        <w:t>.</w:t>
      </w:r>
      <w:r w:rsidRPr="00714C22">
        <w:t xml:space="preserve"> e </w:t>
      </w:r>
      <w:proofErr w:type="spellStart"/>
      <w:r w:rsidRPr="00714C22">
        <w:t>E</w:t>
      </w:r>
      <w:proofErr w:type="spellEnd"/>
      <w:r w:rsidR="0030106B">
        <w:t>.</w:t>
      </w:r>
      <w:r w:rsidRPr="00714C22">
        <w:t>, Komuna e L</w:t>
      </w:r>
      <w:r w:rsidR="0030106B">
        <w:t>.</w:t>
      </w:r>
      <w:r w:rsidRPr="00714C22">
        <w:t xml:space="preserve">, </w:t>
      </w:r>
      <w:r>
        <w:t>ku edhe jeton</w:t>
      </w:r>
      <w:r w:rsidRPr="00714C22">
        <w:t>, me numër personal të letë</w:t>
      </w:r>
      <w:r>
        <w:t xml:space="preserve">rnjoftimit </w:t>
      </w:r>
      <w:r w:rsidR="001F5D73">
        <w:t>...</w:t>
      </w:r>
      <w:r w:rsidRPr="00714C22">
        <w:t xml:space="preserve">, i </w:t>
      </w:r>
      <w:r>
        <w:t>martuar baba i nj</w:t>
      </w:r>
      <w:r w:rsidRPr="009700A5">
        <w:t>ë</w:t>
      </w:r>
      <w:r>
        <w:t xml:space="preserve"> f</w:t>
      </w:r>
      <w:r w:rsidRPr="009700A5">
        <w:t>ë</w:t>
      </w:r>
      <w:r>
        <w:t>mije</w:t>
      </w:r>
      <w:r w:rsidRPr="00714C22">
        <w:t xml:space="preserve">, ka të kryer shkollën e </w:t>
      </w:r>
      <w:r w:rsidRPr="00714C22">
        <w:rPr>
          <w:rFonts w:eastAsia="Times New Roman"/>
        </w:rPr>
        <w:t>mesme, i gjendjes së mesme ekonomike,</w:t>
      </w:r>
      <w:r>
        <w:rPr>
          <w:rFonts w:eastAsia="Times New Roman"/>
        </w:rPr>
        <w:t xml:space="preserve"> </w:t>
      </w:r>
      <w:r w:rsidRPr="00714C22">
        <w:t>shqiptar, shtetas i Republikës së Kosovës,</w:t>
      </w:r>
    </w:p>
    <w:p w14:paraId="1F9F7D9B" w14:textId="77777777" w:rsidR="00193EC7" w:rsidRDefault="00193EC7" w:rsidP="00193EC7">
      <w:pPr>
        <w:jc w:val="both"/>
        <w:rPr>
          <w:rStyle w:val="Emphasis"/>
          <w:i w:val="0"/>
        </w:rPr>
      </w:pPr>
    </w:p>
    <w:p w14:paraId="44A2767B" w14:textId="77777777" w:rsidR="00193EC7" w:rsidRPr="004A680D" w:rsidRDefault="00193EC7" w:rsidP="00193EC7">
      <w:pPr>
        <w:jc w:val="both"/>
        <w:rPr>
          <w:rStyle w:val="Emphasis"/>
          <w:i w:val="0"/>
        </w:rPr>
      </w:pPr>
    </w:p>
    <w:p w14:paraId="27A817FD" w14:textId="77777777" w:rsidR="00193EC7" w:rsidRPr="004A680D" w:rsidRDefault="00193EC7" w:rsidP="00193EC7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76AD0D70" w14:textId="77777777" w:rsidR="00193EC7" w:rsidRPr="004A680D" w:rsidRDefault="00193EC7" w:rsidP="00193EC7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67E97B4B" w14:textId="77777777" w:rsidR="00193EC7" w:rsidRDefault="00193EC7" w:rsidP="00193EC7">
      <w:pPr>
        <w:autoSpaceDE w:val="0"/>
        <w:autoSpaceDN w:val="0"/>
        <w:adjustRightInd w:val="0"/>
        <w:jc w:val="both"/>
      </w:pPr>
    </w:p>
    <w:p w14:paraId="032BE4F6" w14:textId="29775A03" w:rsidR="00193EC7" w:rsidRPr="009429B2" w:rsidRDefault="00193EC7" w:rsidP="00193EC7">
      <w:pPr>
        <w:spacing w:after="23"/>
        <w:ind w:left="-14" w:firstLine="720"/>
        <w:jc w:val="both"/>
        <w:rPr>
          <w:sz w:val="22"/>
        </w:rPr>
      </w:pPr>
      <w:r w:rsidRPr="009429B2">
        <w:t>Prej kohës së pavërtetuar, në shtëpinë e tij në fshatin G</w:t>
      </w:r>
      <w:r w:rsidR="001F5D73">
        <w:t>.</w:t>
      </w:r>
      <w:r w:rsidRPr="009429B2">
        <w:t xml:space="preserve"> e </w:t>
      </w:r>
      <w:proofErr w:type="spellStart"/>
      <w:r w:rsidRPr="009429B2">
        <w:t>E</w:t>
      </w:r>
      <w:proofErr w:type="spellEnd"/>
      <w:r w:rsidR="001F5D73">
        <w:t>.</w:t>
      </w:r>
      <w:r w:rsidRPr="009429B2">
        <w:t>, Komuna e L</w:t>
      </w:r>
      <w:r w:rsidR="001F5D73">
        <w:t>.</w:t>
      </w:r>
      <w:r w:rsidRPr="009429B2">
        <w:t>, ka mbajtur në pronësi, kontroll ose posedim armë n</w:t>
      </w:r>
      <w:r>
        <w:t>ë kundërshtim me l</w:t>
      </w:r>
      <w:r w:rsidRPr="009429B2">
        <w:t>igjin e zbatueshëm lidhur me armët e tilla, ndërsa me datën 11.02.2020 rreth orës 01:35 gjatë patrullimit, policia ka hyrë në një lokal në fshatin S</w:t>
      </w:r>
      <w:r w:rsidR="001F5D73">
        <w:t>.</w:t>
      </w:r>
      <w:r w:rsidRPr="009429B2">
        <w:t>, Komuna e L</w:t>
      </w:r>
      <w:r w:rsidR="001F5D73">
        <w:t>.</w:t>
      </w:r>
      <w:r w:rsidRPr="009429B2">
        <w:t>,</w:t>
      </w:r>
      <w:r w:rsidRPr="009429B2">
        <w:rPr>
          <w:sz w:val="22"/>
        </w:rPr>
        <w:t xml:space="preserve"> </w:t>
      </w:r>
      <w:r w:rsidRPr="009429B2">
        <w:rPr>
          <w:rFonts w:eastAsia="Times New Roman"/>
        </w:rPr>
        <w:t>ku kanë hasur një numër të konsiderueshëm të personave që po loznin me letra dhe gjatë kontrollit nën një tavolinë kanë gjetur dhe sekuestruar një armë të tipit "</w:t>
      </w:r>
      <w:proofErr w:type="spellStart"/>
      <w:r w:rsidRPr="009429B2">
        <w:rPr>
          <w:rFonts w:eastAsia="Times New Roman"/>
        </w:rPr>
        <w:t>Husqvarna</w:t>
      </w:r>
      <w:proofErr w:type="spellEnd"/>
      <w:r w:rsidRPr="009429B2">
        <w:rPr>
          <w:rFonts w:eastAsia="Times New Roman"/>
        </w:rPr>
        <w:t xml:space="preserve">" , me </w:t>
      </w:r>
      <w:proofErr w:type="spellStart"/>
      <w:r w:rsidRPr="009429B2">
        <w:rPr>
          <w:rFonts w:eastAsia="Times New Roman"/>
        </w:rPr>
        <w:t>nr.serik</w:t>
      </w:r>
      <w:proofErr w:type="spellEnd"/>
      <w:r w:rsidRPr="009429B2">
        <w:rPr>
          <w:rFonts w:eastAsia="Times New Roman"/>
        </w:rPr>
        <w:t xml:space="preserve"> </w:t>
      </w:r>
      <w:r w:rsidR="001F5D73">
        <w:rPr>
          <w:rFonts w:eastAsia="Times New Roman"/>
        </w:rPr>
        <w:t>...</w:t>
      </w:r>
      <w:r w:rsidRPr="009429B2">
        <w:rPr>
          <w:rFonts w:eastAsia="Times New Roman"/>
        </w:rPr>
        <w:t>, e kalibrit 9mm dhe një karikator me 6 fishekë të kalibrit 9mm, për të cilën i pandehuri</w:t>
      </w:r>
      <w:r>
        <w:rPr>
          <w:rFonts w:eastAsia="Times New Roman"/>
        </w:rPr>
        <w:t xml:space="preserve"> ka pranuar se arma është e tij.</w:t>
      </w:r>
    </w:p>
    <w:p w14:paraId="45FB5662" w14:textId="77777777" w:rsidR="00193EC7" w:rsidRPr="003847B5" w:rsidRDefault="00193EC7" w:rsidP="00193EC7">
      <w:pPr>
        <w:tabs>
          <w:tab w:val="left" w:pos="1260"/>
        </w:tabs>
        <w:spacing w:line="276" w:lineRule="auto"/>
        <w:jc w:val="both"/>
        <w:rPr>
          <w:bCs/>
          <w:i/>
          <w:iCs/>
        </w:rPr>
      </w:pPr>
    </w:p>
    <w:p w14:paraId="562DBD1A" w14:textId="77777777" w:rsidR="00193EC7" w:rsidRDefault="00193EC7" w:rsidP="00193EC7">
      <w:pPr>
        <w:ind w:firstLine="720"/>
        <w:jc w:val="both"/>
        <w:rPr>
          <w:bCs/>
        </w:rPr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rPr>
          <w:bCs/>
        </w:rPr>
        <w:t>Mbajtja n</w:t>
      </w:r>
      <w:r w:rsidRPr="00714C22">
        <w:rPr>
          <w:bCs/>
        </w:rPr>
        <w:t>ë</w:t>
      </w:r>
      <w:r>
        <w:rPr>
          <w:bCs/>
        </w:rPr>
        <w:t xml:space="preserve"> pron</w:t>
      </w:r>
      <w:r w:rsidRPr="00714C22">
        <w:rPr>
          <w:bCs/>
        </w:rPr>
        <w:t>ë</w:t>
      </w:r>
      <w:r>
        <w:rPr>
          <w:bCs/>
        </w:rPr>
        <w:t>si t</w:t>
      </w:r>
      <w:r w:rsidRPr="00714C22">
        <w:rPr>
          <w:bCs/>
        </w:rPr>
        <w:t>ë</w:t>
      </w:r>
      <w:r>
        <w:rPr>
          <w:bCs/>
        </w:rPr>
        <w:t xml:space="preserve"> paautorizuar t</w:t>
      </w:r>
      <w:r w:rsidRPr="00714C22">
        <w:rPr>
          <w:bCs/>
        </w:rPr>
        <w:t>ë</w:t>
      </w:r>
      <w:r>
        <w:rPr>
          <w:bCs/>
        </w:rPr>
        <w:t xml:space="preserve"> arm</w:t>
      </w:r>
      <w:r w:rsidRPr="00714C22">
        <w:rPr>
          <w:bCs/>
        </w:rPr>
        <w:t>ë</w:t>
      </w:r>
      <w:r>
        <w:rPr>
          <w:bCs/>
        </w:rPr>
        <w:t>ve nga neni 366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rPr>
          <w:bCs/>
        </w:rPr>
        <w:t>.</w:t>
      </w:r>
    </w:p>
    <w:p w14:paraId="33BC7493" w14:textId="77777777" w:rsidR="00193EC7" w:rsidRPr="004A680D" w:rsidRDefault="00193EC7" w:rsidP="00193EC7">
      <w:pPr>
        <w:ind w:firstLine="720"/>
        <w:jc w:val="both"/>
        <w:rPr>
          <w:rFonts w:eastAsia="MS Mincho"/>
          <w:bCs/>
          <w:lang w:val="it-IT"/>
        </w:rPr>
      </w:pPr>
    </w:p>
    <w:p w14:paraId="5FD0F4FB" w14:textId="77777777" w:rsidR="00193EC7" w:rsidRPr="00CD3E4C" w:rsidRDefault="00193EC7" w:rsidP="00193EC7">
      <w:pPr>
        <w:ind w:firstLine="720"/>
        <w:jc w:val="both"/>
      </w:pPr>
      <w:r w:rsidRPr="00CD3E4C">
        <w:t xml:space="preserve">Andaj, gjykata në pajtim me nenet: </w:t>
      </w:r>
      <w:r>
        <w:t xml:space="preserve">1, 2, </w:t>
      </w:r>
      <w:r w:rsidRPr="00CD3E4C">
        <w:t xml:space="preserve">4, 7, 8, 17, 21, 38, </w:t>
      </w:r>
      <w:r>
        <w:t xml:space="preserve">39, 40, 43, 69 dhe </w:t>
      </w:r>
      <w:r w:rsidRPr="00CD3E4C">
        <w:t>70</w:t>
      </w:r>
      <w:r>
        <w:t xml:space="preserve"> </w:t>
      </w:r>
      <w:r w:rsidRPr="00CD3E4C">
        <w:t xml:space="preserve">të KPRK-së, si dhe në pajtim me </w:t>
      </w:r>
      <w:r>
        <w:t>nenin 364 dhe 365</w:t>
      </w:r>
      <w:r w:rsidRPr="00CD3E4C">
        <w:t xml:space="preserve"> të KPPRK-së, të </w:t>
      </w:r>
      <w:r>
        <w:t>pandehurit i shqipton:</w:t>
      </w:r>
    </w:p>
    <w:p w14:paraId="6E532942" w14:textId="77777777" w:rsidR="00193EC7" w:rsidRDefault="00193EC7" w:rsidP="00193EC7">
      <w:pPr>
        <w:jc w:val="center"/>
        <w:rPr>
          <w:rFonts w:eastAsia="MS Mincho"/>
          <w:b/>
          <w:bCs/>
        </w:rPr>
      </w:pPr>
    </w:p>
    <w:p w14:paraId="0762AE49" w14:textId="77777777" w:rsidR="00193EC7" w:rsidRDefault="00193EC7" w:rsidP="00193EC7">
      <w:pPr>
        <w:jc w:val="center"/>
        <w:rPr>
          <w:b/>
        </w:rPr>
      </w:pPr>
    </w:p>
    <w:p w14:paraId="6FC4C9CF" w14:textId="77777777" w:rsidR="00193EC7" w:rsidRDefault="00193EC7" w:rsidP="00193EC7">
      <w:pPr>
        <w:jc w:val="center"/>
        <w:rPr>
          <w:b/>
        </w:rPr>
      </w:pPr>
    </w:p>
    <w:p w14:paraId="6B7EF93E" w14:textId="77777777" w:rsidR="00193EC7" w:rsidRDefault="00193EC7" w:rsidP="00193EC7">
      <w:pPr>
        <w:jc w:val="center"/>
        <w:rPr>
          <w:b/>
        </w:rPr>
      </w:pPr>
    </w:p>
    <w:p w14:paraId="012CA0DC" w14:textId="77777777" w:rsidR="00193EC7" w:rsidRDefault="00193EC7" w:rsidP="00193EC7">
      <w:pPr>
        <w:jc w:val="center"/>
        <w:rPr>
          <w:b/>
          <w:lang w:val="gsw-FR"/>
        </w:rPr>
      </w:pPr>
      <w:r>
        <w:rPr>
          <w:b/>
          <w:lang w:val="gsw-FR"/>
        </w:rPr>
        <w:t>DËNIM ME GJOBË</w:t>
      </w:r>
    </w:p>
    <w:p w14:paraId="2823C99A" w14:textId="77777777" w:rsidR="00193EC7" w:rsidRPr="004A680D" w:rsidRDefault="00193EC7" w:rsidP="00193EC7">
      <w:pPr>
        <w:jc w:val="center"/>
        <w:rPr>
          <w:b/>
        </w:rPr>
      </w:pPr>
    </w:p>
    <w:p w14:paraId="7FF9DCD4" w14:textId="0C3527A2" w:rsidR="00193EC7" w:rsidRDefault="00193EC7" w:rsidP="00193EC7">
      <w:pPr>
        <w:ind w:left="720"/>
        <w:jc w:val="both"/>
      </w:pPr>
      <w:r>
        <w:t>T</w:t>
      </w:r>
      <w:r w:rsidRPr="00E066CD">
        <w:t>ë</w:t>
      </w:r>
      <w:r>
        <w:t xml:space="preserve"> pandehurit </w:t>
      </w:r>
      <w:r>
        <w:rPr>
          <w:bCs/>
        </w:rPr>
        <w:t>Z</w:t>
      </w:r>
      <w:r w:rsidR="001F5D73">
        <w:rPr>
          <w:bCs/>
        </w:rPr>
        <w:t>.</w:t>
      </w:r>
      <w:r>
        <w:rPr>
          <w:bCs/>
        </w:rPr>
        <w:t xml:space="preserve"> T</w:t>
      </w:r>
      <w:r w:rsidR="001F5D73">
        <w:rPr>
          <w:bCs/>
        </w:rPr>
        <w:t>.</w:t>
      </w:r>
      <w:r>
        <w:t>, gjykata i shqipton d</w:t>
      </w:r>
      <w:r w:rsidRPr="00E066CD">
        <w:t>ë</w:t>
      </w:r>
      <w:r>
        <w:t>nim me gjobë në shumë prej 400.00€ (</w:t>
      </w:r>
      <w:proofErr w:type="spellStart"/>
      <w:r>
        <w:t>kater</w:t>
      </w:r>
      <w:r w:rsidRPr="009700A5">
        <w:t>ë</w:t>
      </w:r>
      <w:r>
        <w:t>qind</w:t>
      </w:r>
      <w:proofErr w:type="spellEnd"/>
      <w:r>
        <w:t xml:space="preserve"> euro). </w:t>
      </w:r>
    </w:p>
    <w:p w14:paraId="2F99AC16" w14:textId="77777777" w:rsidR="00193EC7" w:rsidRPr="004A680D" w:rsidRDefault="00193EC7" w:rsidP="00193EC7">
      <w:pPr>
        <w:ind w:left="660"/>
        <w:jc w:val="both"/>
      </w:pPr>
    </w:p>
    <w:p w14:paraId="356B9BFD" w14:textId="77777777" w:rsidR="00193EC7" w:rsidRDefault="00193EC7" w:rsidP="00193EC7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</w:t>
      </w:r>
      <w:proofErr w:type="spellStart"/>
      <w:r>
        <w:t>konform</w:t>
      </w:r>
      <w:proofErr w:type="spellEnd"/>
      <w:r>
        <w:t xml:space="preserve"> nenit 43 paragrafi 3 i KPRK-së mund të zëvendësojë dënimin me gjobë me dënim me burgim, ku një ditë burgim llogaritet me njëzet (20) Euro gjobë. </w:t>
      </w:r>
    </w:p>
    <w:p w14:paraId="7C4C0423" w14:textId="77777777" w:rsidR="00193EC7" w:rsidRPr="004A680D" w:rsidRDefault="00193EC7" w:rsidP="00193EC7">
      <w:pPr>
        <w:ind w:firstLine="720"/>
        <w:jc w:val="both"/>
      </w:pPr>
    </w:p>
    <w:p w14:paraId="0B479AA5" w14:textId="77777777" w:rsidR="00193EC7" w:rsidRDefault="00193EC7" w:rsidP="00193EC7">
      <w:pPr>
        <w:ind w:left="660"/>
        <w:jc w:val="both"/>
      </w:pPr>
      <w:r w:rsidRPr="004A680D">
        <w:t>III.</w:t>
      </w:r>
      <w:r>
        <w:t xml:space="preserve"> </w:t>
      </w:r>
      <w:r w:rsidRPr="004A680D">
        <w:t xml:space="preserve">Obligohet i </w:t>
      </w:r>
      <w:r>
        <w:t>pandehuri</w:t>
      </w:r>
      <w:r w:rsidRPr="004A680D">
        <w:t xml:space="preserve">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</w:t>
      </w:r>
    </w:p>
    <w:p w14:paraId="55045D05" w14:textId="77777777" w:rsidR="00193EC7" w:rsidRDefault="00193EC7" w:rsidP="00193EC7">
      <w:pPr>
        <w:ind w:left="660" w:firstLine="60"/>
        <w:jc w:val="both"/>
      </w:pPr>
    </w:p>
    <w:p w14:paraId="237161AF" w14:textId="77777777" w:rsidR="00193EC7" w:rsidRPr="004A680D" w:rsidRDefault="00193EC7" w:rsidP="00193EC7">
      <w:pPr>
        <w:ind w:left="660"/>
        <w:jc w:val="both"/>
      </w:pPr>
      <w:r>
        <w:t xml:space="preserve">IV. </w:t>
      </w:r>
      <w:proofErr w:type="spellStart"/>
      <w:r>
        <w:t>Konform</w:t>
      </w:r>
      <w:proofErr w:type="spellEnd"/>
      <w:r>
        <w:t xml:space="preserve"> nenit 366 të KPRK-së, të pandehurit gjithashtu i konfiskohet një  </w:t>
      </w:r>
      <w:r>
        <w:rPr>
          <w:rFonts w:eastAsia="Times New Roman"/>
        </w:rPr>
        <w:t>armë e</w:t>
      </w:r>
      <w:r w:rsidRPr="009429B2">
        <w:rPr>
          <w:rFonts w:eastAsia="Times New Roman"/>
        </w:rPr>
        <w:t xml:space="preserve"> tipit "</w:t>
      </w:r>
      <w:proofErr w:type="spellStart"/>
      <w:r w:rsidRPr="009429B2">
        <w:rPr>
          <w:rFonts w:eastAsia="Times New Roman"/>
        </w:rPr>
        <w:t>Husqvarna</w:t>
      </w:r>
      <w:proofErr w:type="spellEnd"/>
      <w:r w:rsidRPr="009429B2">
        <w:rPr>
          <w:rFonts w:eastAsia="Times New Roman"/>
        </w:rPr>
        <w:t xml:space="preserve">" , me </w:t>
      </w:r>
      <w:proofErr w:type="spellStart"/>
      <w:r w:rsidRPr="009429B2">
        <w:rPr>
          <w:rFonts w:eastAsia="Times New Roman"/>
        </w:rPr>
        <w:t>nr.serik</w:t>
      </w:r>
      <w:proofErr w:type="spellEnd"/>
      <w:r w:rsidRPr="009429B2">
        <w:rPr>
          <w:rFonts w:eastAsia="Times New Roman"/>
        </w:rPr>
        <w:t xml:space="preserve"> 05832, e kalibrit 9mm dhe një karikator me 6 fishekë të kalibrit 9mm</w:t>
      </w:r>
      <w:r>
        <w:t>, si mjet i kryerjes së veprës penale.</w:t>
      </w:r>
    </w:p>
    <w:p w14:paraId="4FBD3A62" w14:textId="77777777" w:rsidR="00193EC7" w:rsidRDefault="00193EC7" w:rsidP="00193EC7">
      <w:pPr>
        <w:jc w:val="both"/>
      </w:pPr>
    </w:p>
    <w:p w14:paraId="2975AA34" w14:textId="77777777" w:rsidR="00193EC7" w:rsidRDefault="00193EC7" w:rsidP="00193EC7">
      <w:pPr>
        <w:jc w:val="both"/>
        <w:rPr>
          <w:rStyle w:val="Emphasis"/>
          <w:rFonts w:eastAsia="MS Mincho"/>
          <w:i w:val="0"/>
          <w:iCs w:val="0"/>
        </w:rPr>
      </w:pPr>
    </w:p>
    <w:p w14:paraId="220F563F" w14:textId="77777777" w:rsidR="00193EC7" w:rsidRPr="004A680D" w:rsidRDefault="00193EC7" w:rsidP="00193EC7">
      <w:pPr>
        <w:jc w:val="both"/>
        <w:rPr>
          <w:rStyle w:val="Emphasis"/>
          <w:rFonts w:eastAsia="MS Mincho"/>
          <w:i w:val="0"/>
          <w:iCs w:val="0"/>
        </w:rPr>
      </w:pPr>
    </w:p>
    <w:p w14:paraId="416C820F" w14:textId="77777777" w:rsidR="00193EC7" w:rsidRDefault="00193EC7" w:rsidP="00193EC7">
      <w:pPr>
        <w:jc w:val="center"/>
        <w:rPr>
          <w:b/>
        </w:rPr>
      </w:pPr>
      <w:r>
        <w:rPr>
          <w:b/>
        </w:rPr>
        <w:t>A r s y e t i m</w:t>
      </w:r>
    </w:p>
    <w:p w14:paraId="7AC644C0" w14:textId="77777777" w:rsidR="00193EC7" w:rsidRPr="004A680D" w:rsidRDefault="00193EC7" w:rsidP="00193EC7">
      <w:pPr>
        <w:jc w:val="both"/>
        <w:rPr>
          <w:b/>
        </w:rPr>
      </w:pPr>
    </w:p>
    <w:p w14:paraId="234868A5" w14:textId="3D6DE0BE" w:rsidR="00193EC7" w:rsidRDefault="00193EC7" w:rsidP="00193EC7">
      <w:pPr>
        <w:ind w:firstLine="720"/>
        <w:jc w:val="both"/>
        <w:rPr>
          <w:bCs/>
        </w:rPr>
      </w:pPr>
      <w:r w:rsidRPr="004A680D">
        <w:t xml:space="preserve"> Prokuroria Themelore në Prishtinë, me Aktakuzën e saj </w:t>
      </w:r>
      <w:r>
        <w:t>PP/I</w:t>
      </w:r>
      <w:r w:rsidRPr="004A680D">
        <w:t>.nr.</w:t>
      </w:r>
      <w:r>
        <w:t>80</w:t>
      </w:r>
      <w:r w:rsidRPr="004A680D">
        <w:t>/</w:t>
      </w:r>
      <w:r>
        <w:t>20</w:t>
      </w:r>
      <w:r w:rsidRPr="004A680D">
        <w:t xml:space="preserve">, të datës </w:t>
      </w:r>
      <w:r>
        <w:t>09</w:t>
      </w:r>
      <w:r w:rsidRPr="004A680D">
        <w:t>.</w:t>
      </w:r>
      <w:r>
        <w:t>06</w:t>
      </w:r>
      <w:r w:rsidRPr="004A680D">
        <w:t>.</w:t>
      </w:r>
      <w:r>
        <w:t>2020, e ka akuzuar të pandehurin Z</w:t>
      </w:r>
      <w:r w:rsidR="001F5D73">
        <w:t>.</w:t>
      </w:r>
      <w:r>
        <w:t xml:space="preserve"> T</w:t>
      </w:r>
      <w:r w:rsidR="001F5D73">
        <w:t>.</w:t>
      </w:r>
      <w:r w:rsidRPr="004A680D">
        <w:t xml:space="preserve">, për shkak të veprës penale </w:t>
      </w:r>
      <w:r>
        <w:rPr>
          <w:bCs/>
        </w:rPr>
        <w:t>Mbajtja n</w:t>
      </w:r>
      <w:r w:rsidRPr="00714C22">
        <w:rPr>
          <w:bCs/>
        </w:rPr>
        <w:t>ë</w:t>
      </w:r>
      <w:r>
        <w:rPr>
          <w:bCs/>
        </w:rPr>
        <w:t xml:space="preserve"> pron</w:t>
      </w:r>
      <w:r w:rsidRPr="00714C22">
        <w:rPr>
          <w:bCs/>
        </w:rPr>
        <w:t>ë</w:t>
      </w:r>
      <w:r>
        <w:rPr>
          <w:bCs/>
        </w:rPr>
        <w:t>si t</w:t>
      </w:r>
      <w:r w:rsidRPr="00714C22">
        <w:rPr>
          <w:bCs/>
        </w:rPr>
        <w:t>ë</w:t>
      </w:r>
      <w:r>
        <w:rPr>
          <w:bCs/>
        </w:rPr>
        <w:t xml:space="preserve"> paautorizuar t</w:t>
      </w:r>
      <w:r w:rsidRPr="00714C22">
        <w:rPr>
          <w:bCs/>
        </w:rPr>
        <w:t>ë</w:t>
      </w:r>
      <w:r>
        <w:rPr>
          <w:bCs/>
        </w:rPr>
        <w:t xml:space="preserve"> arm</w:t>
      </w:r>
      <w:r w:rsidRPr="00714C22">
        <w:rPr>
          <w:bCs/>
        </w:rPr>
        <w:t>ë</w:t>
      </w:r>
      <w:r>
        <w:rPr>
          <w:bCs/>
        </w:rPr>
        <w:t>ve nga neni 366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rPr>
          <w:bCs/>
        </w:rPr>
        <w:t>.</w:t>
      </w:r>
    </w:p>
    <w:p w14:paraId="2BE35530" w14:textId="77777777" w:rsidR="00193EC7" w:rsidRPr="004A680D" w:rsidRDefault="00193EC7" w:rsidP="00193EC7">
      <w:pPr>
        <w:ind w:firstLine="720"/>
        <w:jc w:val="both"/>
      </w:pPr>
    </w:p>
    <w:p w14:paraId="4B47E4B5" w14:textId="77777777" w:rsidR="00193EC7" w:rsidRDefault="00193EC7" w:rsidP="00193EC7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</w:t>
      </w:r>
      <w:proofErr w:type="spellStart"/>
      <w:r w:rsidRPr="004A680D">
        <w:rPr>
          <w:rFonts w:eastAsia="MS Mincho"/>
        </w:rPr>
        <w:t>mbajtuar</w:t>
      </w:r>
      <w:proofErr w:type="spellEnd"/>
      <w:r w:rsidRPr="004A680D">
        <w:rPr>
          <w:rFonts w:eastAsia="MS Mincho"/>
        </w:rPr>
        <w:t xml:space="preserve"> me datë </w:t>
      </w:r>
      <w:r>
        <w:rPr>
          <w:rFonts w:eastAsia="MS Mincho"/>
        </w:rPr>
        <w:t>10</w:t>
      </w:r>
      <w:r w:rsidRPr="004A680D">
        <w:rPr>
          <w:rFonts w:eastAsia="MS Mincho"/>
        </w:rPr>
        <w:t>.</w:t>
      </w:r>
      <w:r>
        <w:rPr>
          <w:rFonts w:eastAsia="MS Mincho"/>
        </w:rPr>
        <w:t>01.2024</w:t>
      </w:r>
      <w:r w:rsidRPr="004A680D">
        <w:rPr>
          <w:rFonts w:eastAsia="MS Mincho"/>
        </w:rPr>
        <w:t xml:space="preserve">, gjyqtari i vetëm gjykues pas udhëzimit të </w:t>
      </w:r>
      <w:proofErr w:type="spellStart"/>
      <w:r w:rsidRPr="004A680D">
        <w:rPr>
          <w:rFonts w:eastAsia="MS Mincho"/>
        </w:rPr>
        <w:t>të</w:t>
      </w:r>
      <w:proofErr w:type="spellEnd"/>
      <w:r w:rsidRPr="004A680D">
        <w:rPr>
          <w:rFonts w:eastAsia="MS Mincho"/>
        </w:rPr>
        <w:t xml:space="preserve"> pandehurit për të drejtat e tij, i</w:t>
      </w:r>
      <w:r w:rsidRPr="004A680D">
        <w:rPr>
          <w:color w:val="000000"/>
        </w:rPr>
        <w:t xml:space="preserve"> pandehuri ka deklaruar </w:t>
      </w:r>
      <w:r>
        <w:t xml:space="preserve">se e pranon fajësinë për veprën  penale e cila i vihet në varrë duke shtuar se ndihet i penduar për atë se çka ka ndodhur, ndërsa armën e ka </w:t>
      </w:r>
      <w:proofErr w:type="spellStart"/>
      <w:r>
        <w:t>mbatjur</w:t>
      </w:r>
      <w:proofErr w:type="spellEnd"/>
      <w:r>
        <w:t xml:space="preserve"> për arsye sigurie dhe jo për diçka tjetër, duke theksuar se është mbajtës i familjes andaj e ka lutur Gjykatën që të i shqiptojë një dënim sa më të butë dhe  ka premtuar se në të </w:t>
      </w:r>
      <w:proofErr w:type="spellStart"/>
      <w:r>
        <w:t>armdhen</w:t>
      </w:r>
      <w:proofErr w:type="spellEnd"/>
      <w:r>
        <w:t xml:space="preserve"> nuk do të përsërisë sjellje të tilla dhe se jeton në botën e jashtme ku punon dhe kujdeset  për familje.</w:t>
      </w:r>
    </w:p>
    <w:p w14:paraId="201DDE87" w14:textId="77777777" w:rsidR="00193EC7" w:rsidRDefault="00193EC7" w:rsidP="00193EC7">
      <w:pPr>
        <w:ind w:firstLine="720"/>
        <w:jc w:val="both"/>
      </w:pPr>
    </w:p>
    <w:p w14:paraId="34EEB4AA" w14:textId="58412A76" w:rsidR="00193EC7" w:rsidRDefault="00193EC7" w:rsidP="00193EC7">
      <w:pPr>
        <w:ind w:firstLine="720"/>
        <w:jc w:val="both"/>
      </w:pPr>
      <w:r>
        <w:rPr>
          <w:rFonts w:eastAsia="MS Mincho"/>
        </w:rPr>
        <w:t>Mbrojt</w:t>
      </w:r>
      <w:r w:rsidRPr="003124CB">
        <w:rPr>
          <w:rFonts w:eastAsia="MS Mincho"/>
        </w:rPr>
        <w:t>ë</w:t>
      </w:r>
      <w:r>
        <w:rPr>
          <w:rFonts w:eastAsia="MS Mincho"/>
        </w:rPr>
        <w:t>sja e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avokatja V</w:t>
      </w:r>
      <w:r w:rsidR="00C87FE3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C87FE3">
        <w:rPr>
          <w:rFonts w:eastAsia="MS Mincho"/>
        </w:rPr>
        <w:t>.</w:t>
      </w:r>
      <w:bookmarkStart w:id="0" w:name="_GoBack"/>
      <w:bookmarkEnd w:id="0"/>
      <w:r>
        <w:rPr>
          <w:rFonts w:eastAsia="MS Mincho"/>
        </w:rPr>
        <w:t>, pas deklarimit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Pr="003124CB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pandehurit ka deklaruar se pas konsultimeve që ka bërë me të mbrojturin e saj i njëjti është penduar për veprën e kryer dhe e pranon </w:t>
      </w:r>
      <w:proofErr w:type="spellStart"/>
      <w:r>
        <w:rPr>
          <w:rFonts w:eastAsia="MS Mincho"/>
        </w:rPr>
        <w:t>fajëisnë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poashtu</w:t>
      </w:r>
      <w:proofErr w:type="spellEnd"/>
      <w:r>
        <w:rPr>
          <w:rFonts w:eastAsia="MS Mincho"/>
        </w:rPr>
        <w:t xml:space="preserve"> i premton Gjykatës se në të ardhmen nuk do të p</w:t>
      </w:r>
      <w:r w:rsidRPr="00837817">
        <w:rPr>
          <w:rFonts w:eastAsia="MS Mincho"/>
        </w:rPr>
        <w:t>ë</w:t>
      </w:r>
      <w:r>
        <w:rPr>
          <w:rFonts w:eastAsia="MS Mincho"/>
        </w:rPr>
        <w:t xml:space="preserve">rsërisë asnjëherë veprën penale të kryer e </w:t>
      </w:r>
      <w:proofErr w:type="spellStart"/>
      <w:r>
        <w:rPr>
          <w:rFonts w:eastAsia="MS Mincho"/>
        </w:rPr>
        <w:t>poashtu</w:t>
      </w:r>
      <w:proofErr w:type="spellEnd"/>
      <w:r>
        <w:rPr>
          <w:rFonts w:eastAsia="MS Mincho"/>
        </w:rPr>
        <w:t xml:space="preserve"> do të bëhet anëtar i dobishëm  i shoqërisë, andaj duke i pasur parasysh të </w:t>
      </w:r>
      <w:proofErr w:type="spellStart"/>
      <w:r>
        <w:rPr>
          <w:rFonts w:eastAsia="MS Mincho"/>
        </w:rPr>
        <w:t>gjtiha</w:t>
      </w:r>
      <w:proofErr w:type="spellEnd"/>
      <w:r>
        <w:rPr>
          <w:rFonts w:eastAsia="MS Mincho"/>
        </w:rPr>
        <w:t xml:space="preserve"> rrethanat lehtësuese e sidomos pranimin e  fajësisë i ka </w:t>
      </w:r>
      <w:proofErr w:type="spellStart"/>
      <w:r>
        <w:rPr>
          <w:rFonts w:eastAsia="MS Mincho"/>
        </w:rPr>
        <w:t>propzouar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Gjyjkatës</w:t>
      </w:r>
      <w:proofErr w:type="spellEnd"/>
      <w:r>
        <w:rPr>
          <w:rFonts w:eastAsia="MS Mincho"/>
        </w:rPr>
        <w:t xml:space="preserve"> që të mbrojturit të saj ti shqiptojë një dënim sa më të butë.</w:t>
      </w:r>
    </w:p>
    <w:p w14:paraId="4495AC82" w14:textId="77777777" w:rsidR="00193EC7" w:rsidRPr="004A680D" w:rsidRDefault="00193EC7" w:rsidP="00193EC7">
      <w:pPr>
        <w:jc w:val="both"/>
        <w:rPr>
          <w:rFonts w:eastAsia="MS Mincho"/>
        </w:rPr>
      </w:pPr>
    </w:p>
    <w:p w14:paraId="3D07CD65" w14:textId="77777777" w:rsidR="00193EC7" w:rsidRPr="00D268C8" w:rsidRDefault="00193EC7" w:rsidP="00193EC7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 xml:space="preserve">i i shtetit pas deklarimit të </w:t>
      </w:r>
      <w:proofErr w:type="spellStart"/>
      <w:r>
        <w:rPr>
          <w:rFonts w:eastAsia="MS Mincho"/>
        </w:rPr>
        <w:t>t</w:t>
      </w:r>
      <w:r w:rsidRPr="00DF56B8">
        <w:rPr>
          <w:rFonts w:eastAsia="MS Mincho"/>
        </w:rPr>
        <w:t>ë</w:t>
      </w:r>
      <w:proofErr w:type="spellEnd"/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</w:t>
      </w:r>
      <w:r>
        <w:t>se pajtohet me pranimin e fajësisë nga ana e të pandehurit, sepse ky pranim ka mbështetje në shkresat e lëndës si dhe bazën ligjore ne dispozitat e KPPK-së, andaj i ka propozuar Gjykatës që të njëjtin ta shpallë fajtorë dhe ta dënojë sipas ligjit.</w:t>
      </w:r>
    </w:p>
    <w:p w14:paraId="6F5F712F" w14:textId="77777777" w:rsidR="00193EC7" w:rsidRDefault="00193EC7" w:rsidP="00193EC7">
      <w:pPr>
        <w:ind w:firstLine="720"/>
        <w:jc w:val="both"/>
      </w:pPr>
    </w:p>
    <w:p w14:paraId="3B85FB94" w14:textId="77777777" w:rsidR="00193EC7" w:rsidRDefault="00193EC7" w:rsidP="00193EC7">
      <w:pPr>
        <w:ind w:firstLine="720"/>
        <w:jc w:val="both"/>
        <w:rPr>
          <w:rFonts w:eastAsia="MS Mincho"/>
        </w:rPr>
      </w:pPr>
    </w:p>
    <w:p w14:paraId="1E113F00" w14:textId="77777777" w:rsidR="00193EC7" w:rsidRPr="004A680D" w:rsidRDefault="00193EC7" w:rsidP="00193EC7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</w:t>
      </w:r>
      <w:proofErr w:type="spellStart"/>
      <w:r w:rsidRPr="004A680D">
        <w:rPr>
          <w:rFonts w:eastAsia="MS Mincho"/>
        </w:rPr>
        <w:t>konform</w:t>
      </w:r>
      <w:proofErr w:type="spellEnd"/>
      <w:r w:rsidRPr="004A680D">
        <w:rPr>
          <w:rFonts w:eastAsia="MS Mincho"/>
        </w:rPr>
        <w:t xml:space="preserve">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</w:t>
      </w:r>
      <w:proofErr w:type="spellStart"/>
      <w:r w:rsidRPr="004A680D">
        <w:t>dispozitiv</w:t>
      </w:r>
      <w:proofErr w:type="spellEnd"/>
      <w:r w:rsidRPr="004A680D">
        <w:t xml:space="preserve"> të këtij aktgjykimi.</w:t>
      </w:r>
    </w:p>
    <w:p w14:paraId="16AA9B80" w14:textId="77777777" w:rsidR="00193EC7" w:rsidRPr="004A680D" w:rsidRDefault="00193EC7" w:rsidP="00193EC7">
      <w:pPr>
        <w:ind w:firstLine="720"/>
        <w:jc w:val="both"/>
      </w:pPr>
    </w:p>
    <w:p w14:paraId="2A1C2F54" w14:textId="77777777" w:rsidR="00193EC7" w:rsidRPr="00D53774" w:rsidRDefault="00193EC7" w:rsidP="00193EC7">
      <w:pPr>
        <w:ind w:firstLine="720"/>
        <w:jc w:val="both"/>
        <w:rPr>
          <w:bCs/>
        </w:rPr>
      </w:pPr>
      <w:r w:rsidRPr="004A680D">
        <w:t xml:space="preserve">Gjykata mbi bazën e pranimit të </w:t>
      </w:r>
      <w:proofErr w:type="spellStart"/>
      <w:r w:rsidRPr="004A680D">
        <w:t>fajsisë</w:t>
      </w:r>
      <w:proofErr w:type="spellEnd"/>
      <w:r w:rsidRPr="004A680D">
        <w:t xml:space="preserve"> dhe vlerësimit mbi provat nga faktet e konstatuara në drejtim të vërteti</w:t>
      </w:r>
      <w:r>
        <w:t>mit të gjendjes faktike,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>i me aktakuzën dhe përshkrimin faktik t</w:t>
      </w:r>
      <w:r w:rsidRPr="009700A5">
        <w:t>ë</w:t>
      </w:r>
      <w:r w:rsidRPr="004A680D">
        <w:t xml:space="preserve"> saj, </w:t>
      </w:r>
      <w:r>
        <w:t>nd</w:t>
      </w:r>
      <w:r w:rsidRPr="009700A5">
        <w:t>ë</w:t>
      </w:r>
      <w:r>
        <w:t>rkaq deklarata e pranimit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p</w:t>
      </w:r>
      <w:r w:rsidRPr="009700A5">
        <w:t>ë</w:t>
      </w:r>
      <w:r>
        <w:t xml:space="preserve">rputhje me veprimet </w:t>
      </w:r>
      <w:proofErr w:type="spellStart"/>
      <w:r>
        <w:t>inkriminuese</w:t>
      </w:r>
      <w:proofErr w:type="spellEnd"/>
      <w:r>
        <w:t xml:space="preserve"> t</w:t>
      </w:r>
      <w:r w:rsidRPr="009700A5">
        <w:t>ë</w:t>
      </w:r>
      <w:r>
        <w:t xml:space="preserve"> </w:t>
      </w:r>
      <w:proofErr w:type="spellStart"/>
      <w:r>
        <w:t>t</w:t>
      </w:r>
      <w:r w:rsidRPr="009700A5">
        <w:t>ë</w:t>
      </w:r>
      <w:proofErr w:type="spellEnd"/>
      <w:r>
        <w:t xml:space="preserve"> pandehurit t</w:t>
      </w:r>
      <w:r w:rsidRPr="009700A5">
        <w:t>ë</w:t>
      </w:r>
      <w:r>
        <w:t xml:space="preserve"> p</w:t>
      </w:r>
      <w:r w:rsidRPr="009700A5">
        <w:t>ë</w:t>
      </w:r>
      <w:r>
        <w:t>rshkruara m</w:t>
      </w:r>
      <w:r w:rsidRPr="009700A5">
        <w:t>ë</w:t>
      </w:r>
      <w:r>
        <w:t xml:space="preserve"> gjer</w:t>
      </w:r>
      <w:r w:rsidRPr="009700A5">
        <w:t>ë</w:t>
      </w:r>
      <w:r>
        <w:t>sisht n</w:t>
      </w:r>
      <w:r w:rsidRPr="009700A5">
        <w:t>ë</w:t>
      </w:r>
      <w:r>
        <w:t xml:space="preserve"> aktakuz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t</w:t>
      </w:r>
      <w:r w:rsidRPr="009700A5">
        <w:t>ë</w:t>
      </w:r>
      <w:r>
        <w:t xml:space="preserve"> p</w:t>
      </w:r>
      <w:r w:rsidRPr="009700A5">
        <w:t>ë</w:t>
      </w:r>
      <w:r>
        <w:t>rshkruara n</w:t>
      </w:r>
      <w:r w:rsidRPr="009700A5">
        <w:t>ë</w:t>
      </w:r>
      <w:r>
        <w:t xml:space="preserve"> </w:t>
      </w:r>
      <w:proofErr w:type="spellStart"/>
      <w:r>
        <w:t>dispozitiv</w:t>
      </w:r>
      <w:proofErr w:type="spellEnd"/>
      <w:r>
        <w:t xml:space="preserve"> t</w:t>
      </w:r>
      <w:r w:rsidRPr="009700A5">
        <w:t>ë</w:t>
      </w:r>
      <w:r>
        <w:t xml:space="preserve"> k</w:t>
      </w:r>
      <w:r w:rsidRPr="009700A5">
        <w:t>ë</w:t>
      </w:r>
      <w:r>
        <w:t>tij aktgjykimi si m</w:t>
      </w:r>
      <w:r w:rsidRPr="009700A5">
        <w:t>ë</w:t>
      </w:r>
      <w:r>
        <w:t xml:space="preserve"> lart</w:t>
      </w:r>
      <w:r w:rsidRPr="009700A5">
        <w:t>ë</w:t>
      </w:r>
      <w:r w:rsidRPr="004A680D">
        <w:t>. Andaj, gjykata vërtetoi bindjen në bazë të çmuarjes së lirë të provave</w:t>
      </w:r>
      <w:r>
        <w:t xml:space="preserve"> dhe sipas bindjes së lirë, se i 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>
        <w:rPr>
          <w:bCs/>
        </w:rPr>
        <w:t>Mbajtja n</w:t>
      </w:r>
      <w:r w:rsidRPr="00714C22">
        <w:rPr>
          <w:bCs/>
        </w:rPr>
        <w:t>ë</w:t>
      </w:r>
      <w:r>
        <w:rPr>
          <w:bCs/>
        </w:rPr>
        <w:t xml:space="preserve"> pron</w:t>
      </w:r>
      <w:r w:rsidRPr="00714C22">
        <w:rPr>
          <w:bCs/>
        </w:rPr>
        <w:t>ë</w:t>
      </w:r>
      <w:r>
        <w:rPr>
          <w:bCs/>
        </w:rPr>
        <w:t>si t</w:t>
      </w:r>
      <w:r w:rsidRPr="00714C22">
        <w:rPr>
          <w:bCs/>
        </w:rPr>
        <w:t>ë</w:t>
      </w:r>
      <w:r>
        <w:rPr>
          <w:bCs/>
        </w:rPr>
        <w:t xml:space="preserve"> paautorizuar t</w:t>
      </w:r>
      <w:r w:rsidRPr="00714C22">
        <w:rPr>
          <w:bCs/>
        </w:rPr>
        <w:t>ë</w:t>
      </w:r>
      <w:r>
        <w:rPr>
          <w:bCs/>
        </w:rPr>
        <w:t xml:space="preserve"> arm</w:t>
      </w:r>
      <w:r w:rsidRPr="00714C22">
        <w:rPr>
          <w:bCs/>
        </w:rPr>
        <w:t>ë</w:t>
      </w:r>
      <w:r>
        <w:rPr>
          <w:bCs/>
        </w:rPr>
        <w:t>ve nga neni 366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rPr>
          <w:bCs/>
        </w:rPr>
        <w:t>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 xml:space="preserve">n edhe e shpalli fajtor si në </w:t>
      </w:r>
      <w:proofErr w:type="spellStart"/>
      <w:r w:rsidRPr="004A680D">
        <w:t>dispozitiv</w:t>
      </w:r>
      <w:proofErr w:type="spellEnd"/>
      <w:r w:rsidRPr="004A680D">
        <w:t xml:space="preserve"> të këtij aktgjykimi.</w:t>
      </w:r>
    </w:p>
    <w:p w14:paraId="16507B57" w14:textId="77777777" w:rsidR="00193EC7" w:rsidRDefault="00193EC7" w:rsidP="00193EC7">
      <w:pPr>
        <w:jc w:val="both"/>
      </w:pPr>
    </w:p>
    <w:p w14:paraId="28987992" w14:textId="77777777" w:rsidR="00193EC7" w:rsidRDefault="00193EC7" w:rsidP="00193EC7">
      <w:pPr>
        <w:ind w:firstLine="720"/>
        <w:jc w:val="both"/>
      </w:pPr>
      <w:r w:rsidRPr="004A680D">
        <w:rPr>
          <w:color w:val="000000"/>
        </w:rPr>
        <w:t xml:space="preserve">Me rastin e caktimit të llojit dhe </w:t>
      </w:r>
      <w:proofErr w:type="spellStart"/>
      <w:r w:rsidRPr="004A680D">
        <w:rPr>
          <w:color w:val="000000"/>
        </w:rPr>
        <w:t>tё</w:t>
      </w:r>
      <w:proofErr w:type="spellEnd"/>
      <w:r w:rsidRPr="004A680D">
        <w:rPr>
          <w:color w:val="000000"/>
        </w:rPr>
        <w:t xml:space="preserve">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70 të KPRK-së, ashtu që si rrethana lehtësuese gjykata për të pandehurin </w:t>
      </w:r>
      <w:r w:rsidRPr="004A680D">
        <w:rPr>
          <w:rFonts w:eastAsia="MS Mincho"/>
        </w:rPr>
        <w:t xml:space="preserve">e </w:t>
      </w:r>
      <w:proofErr w:type="spellStart"/>
      <w:r w:rsidRPr="004A680D">
        <w:rPr>
          <w:rFonts w:eastAsia="MS Mincho"/>
        </w:rPr>
        <w:t>vlerёsoi</w:t>
      </w:r>
      <w:proofErr w:type="spellEnd"/>
      <w:r w:rsidRPr="004A680D">
        <w:rPr>
          <w:rFonts w:eastAsia="MS Mincho"/>
        </w:rPr>
        <w:t xml:space="preserve"> pendimin për veprimet e tij, premtimin e dhënë para gjykatës se nuk do ta përsëris</w:t>
      </w:r>
      <w:r w:rsidRPr="00152A51">
        <w:rPr>
          <w:rFonts w:eastAsia="MS Mincho"/>
        </w:rPr>
        <w:t>ë</w:t>
      </w:r>
      <w:r>
        <w:rPr>
          <w:rFonts w:eastAsia="MS Mincho"/>
        </w:rPr>
        <w:t xml:space="preserve"> veprime të tilla,</w:t>
      </w:r>
      <w:r w:rsidRPr="004A680D">
        <w:rPr>
          <w:rFonts w:eastAsia="MS Mincho"/>
        </w:rPr>
        <w:t xml:space="preserve"> e veçanërisht pranimin e fajësisë nga ana e të pandehurit, e si rreth</w:t>
      </w:r>
      <w:r>
        <w:rPr>
          <w:rFonts w:eastAsia="MS Mincho"/>
        </w:rPr>
        <w:t>ana rënduese gjykata vlerësoj</w:t>
      </w:r>
      <w:r w:rsidRPr="00E37F77">
        <w:rPr>
          <w:rFonts w:eastAsia="MS Mincho"/>
        </w:rPr>
        <w:t>ë</w:t>
      </w:r>
      <w:r w:rsidRPr="004A680D">
        <w:rPr>
          <w:rFonts w:eastAsia="MS Mincho"/>
        </w:rPr>
        <w:t xml:space="preserve"> inte</w:t>
      </w:r>
      <w:r>
        <w:rPr>
          <w:rFonts w:eastAsia="MS Mincho"/>
        </w:rPr>
        <w:t>n</w:t>
      </w:r>
      <w:r w:rsidRPr="004A680D">
        <w:rPr>
          <w:rFonts w:eastAsia="MS Mincho"/>
        </w:rPr>
        <w:t xml:space="preserve">sitetin e rrezikimit apo dëmtimit të vlerës së mbrojtur,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 xml:space="preserve">të </w:t>
      </w:r>
      <w:proofErr w:type="spellStart"/>
      <w:r w:rsidRPr="004A680D">
        <w:rPr>
          <w:rFonts w:eastAsia="MS Mincho"/>
        </w:rPr>
        <w:t>njejtit</w:t>
      </w:r>
      <w:proofErr w:type="spellEnd"/>
      <w:r w:rsidRPr="004A680D">
        <w:rPr>
          <w:rFonts w:eastAsia="MS Mincho"/>
        </w:rPr>
        <w:t xml:space="preserve"> i s</w:t>
      </w:r>
      <w:r>
        <w:rPr>
          <w:rFonts w:eastAsia="MS Mincho"/>
        </w:rPr>
        <w:t>hqiptoj</w:t>
      </w:r>
      <w:r w:rsidRPr="00E37F77">
        <w:rPr>
          <w:rFonts w:eastAsia="MS Mincho"/>
        </w:rPr>
        <w:t>ë</w:t>
      </w:r>
      <w:r w:rsidRPr="004A680D">
        <w:rPr>
          <w:rFonts w:eastAsia="MS Mincho"/>
        </w:rPr>
        <w:t xml:space="preserve"> dënimin e paraparë si në </w:t>
      </w:r>
      <w:proofErr w:type="spellStart"/>
      <w:r w:rsidRPr="004A680D">
        <w:rPr>
          <w:rFonts w:eastAsia="MS Mincho"/>
        </w:rPr>
        <w:t>dispozitiv</w:t>
      </w:r>
      <w:proofErr w:type="spellEnd"/>
      <w:r w:rsidRPr="004A680D">
        <w:rPr>
          <w:rFonts w:eastAsia="MS Mincho"/>
        </w:rPr>
        <w:t xml:space="preserve">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 xml:space="preserve">Në rastin konkret gjykata vlerësoi se dënimi i shqiptuar si në </w:t>
      </w:r>
      <w:proofErr w:type="spellStart"/>
      <w:r>
        <w:t>dispozitivin</w:t>
      </w:r>
      <w:proofErr w:type="spellEnd"/>
      <w:r>
        <w:t xml:space="preserve">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7C7C9C05" w14:textId="77777777" w:rsidR="00193EC7" w:rsidRPr="004A680D" w:rsidRDefault="00193EC7" w:rsidP="00193EC7">
      <w:pPr>
        <w:jc w:val="both"/>
        <w:rPr>
          <w:rFonts w:eastAsia="MS Mincho"/>
        </w:rPr>
      </w:pPr>
    </w:p>
    <w:p w14:paraId="537A5EAE" w14:textId="77777777" w:rsidR="00193EC7" w:rsidRDefault="00193EC7" w:rsidP="00193EC7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188F2496" w14:textId="77777777" w:rsidR="00193EC7" w:rsidRDefault="00193EC7" w:rsidP="00193EC7">
      <w:pPr>
        <w:ind w:firstLine="720"/>
        <w:jc w:val="both"/>
      </w:pPr>
      <w:r>
        <w:t xml:space="preserve">Vendimi për kompensimin e shpenzimeve të procedurës dhe paushallit gjyqësor është marrë </w:t>
      </w:r>
      <w:proofErr w:type="spellStart"/>
      <w:r>
        <w:t>konform</w:t>
      </w:r>
      <w:proofErr w:type="spellEnd"/>
      <w:r>
        <w:t xml:space="preserve"> nenit 449 par. 1 dhe 2 , nën-paragrafi 2.1 dhe 2.6 të KPPRK-së, ndërsa vendimi për pagesën për programin për kompensimin e viktimave të krimit u mor </w:t>
      </w:r>
      <w:proofErr w:type="spellStart"/>
      <w:r>
        <w:t>konform</w:t>
      </w:r>
      <w:proofErr w:type="spellEnd"/>
      <w:r>
        <w:t xml:space="preserve"> nenit 36 paragrafi 3 nën paragrafi 3.1 të Ligjit nr.08/L-109 për Kompensimin e Viktimave të Krimit. </w:t>
      </w:r>
    </w:p>
    <w:p w14:paraId="467B4D22" w14:textId="77777777" w:rsidR="00193EC7" w:rsidRDefault="00193EC7" w:rsidP="00193EC7">
      <w:pPr>
        <w:ind w:firstLine="720"/>
        <w:jc w:val="both"/>
      </w:pPr>
    </w:p>
    <w:p w14:paraId="034AE580" w14:textId="272863E3" w:rsidR="00193EC7" w:rsidRDefault="00193EC7" w:rsidP="00193EC7">
      <w:pPr>
        <w:ind w:firstLine="720"/>
        <w:jc w:val="both"/>
      </w:pPr>
      <w:r>
        <w:t xml:space="preserve">Gjykata përveç dënimit si në </w:t>
      </w:r>
      <w:proofErr w:type="spellStart"/>
      <w:r>
        <w:t>dispozitivin</w:t>
      </w:r>
      <w:proofErr w:type="spellEnd"/>
      <w:r>
        <w:t xml:space="preserve"> e këtij aktgjykimi , vendimin p</w:t>
      </w:r>
      <w:r w:rsidRPr="009700A5">
        <w:t>ë</w:t>
      </w:r>
      <w:r>
        <w:t xml:space="preserve">r konfiskimin e armës, konkretisht: </w:t>
      </w:r>
      <w:r>
        <w:rPr>
          <w:rFonts w:eastAsia="Times New Roman"/>
        </w:rPr>
        <w:t>arma e</w:t>
      </w:r>
      <w:r w:rsidRPr="009429B2">
        <w:rPr>
          <w:rFonts w:eastAsia="Times New Roman"/>
        </w:rPr>
        <w:t xml:space="preserve"> tipit "</w:t>
      </w:r>
      <w:proofErr w:type="spellStart"/>
      <w:r w:rsidRPr="009429B2">
        <w:rPr>
          <w:rFonts w:eastAsia="Times New Roman"/>
        </w:rPr>
        <w:t>Husqvarna</w:t>
      </w:r>
      <w:proofErr w:type="spellEnd"/>
      <w:r w:rsidRPr="009429B2">
        <w:rPr>
          <w:rFonts w:eastAsia="Times New Roman"/>
        </w:rPr>
        <w:t xml:space="preserve">" , me </w:t>
      </w:r>
      <w:proofErr w:type="spellStart"/>
      <w:r w:rsidRPr="009429B2">
        <w:rPr>
          <w:rFonts w:eastAsia="Times New Roman"/>
        </w:rPr>
        <w:t>nr.serik</w:t>
      </w:r>
      <w:proofErr w:type="spellEnd"/>
      <w:r w:rsidRPr="009429B2">
        <w:rPr>
          <w:rFonts w:eastAsia="Times New Roman"/>
        </w:rPr>
        <w:t xml:space="preserve"> </w:t>
      </w:r>
      <w:r w:rsidR="00F25DF9">
        <w:rPr>
          <w:rFonts w:eastAsia="Times New Roman"/>
        </w:rPr>
        <w:t>...</w:t>
      </w:r>
      <w:r w:rsidRPr="009429B2">
        <w:rPr>
          <w:rFonts w:eastAsia="Times New Roman"/>
        </w:rPr>
        <w:t>, e kalibrit 9mm dhe një karikator me 6 fishekë të kalibrit 9mm</w:t>
      </w:r>
      <w:r>
        <w:t xml:space="preserve">, si mjet i kryerjes së veprës penale, si në </w:t>
      </w:r>
      <w:proofErr w:type="spellStart"/>
      <w:r>
        <w:t>dispozitiv</w:t>
      </w:r>
      <w:proofErr w:type="spellEnd"/>
      <w:r>
        <w:t xml:space="preserve"> të këtij aktgjykimi, e ka marrë në bazë të nenit 366 par. 3 të KPRK-së.</w:t>
      </w:r>
    </w:p>
    <w:p w14:paraId="6B53124D" w14:textId="77777777" w:rsidR="00193EC7" w:rsidRDefault="00193EC7" w:rsidP="00193EC7">
      <w:pPr>
        <w:ind w:firstLine="720"/>
        <w:jc w:val="both"/>
      </w:pPr>
    </w:p>
    <w:p w14:paraId="6CF1F3A8" w14:textId="77777777" w:rsidR="00193EC7" w:rsidRPr="004A680D" w:rsidRDefault="00193EC7" w:rsidP="00193EC7">
      <w:pPr>
        <w:ind w:firstLine="720"/>
        <w:jc w:val="both"/>
      </w:pPr>
      <w:r w:rsidRPr="004A680D">
        <w:t xml:space="preserve">Nga arsyet e cekura më lartë  u vendos si në </w:t>
      </w:r>
      <w:proofErr w:type="spellStart"/>
      <w:r w:rsidRPr="004A680D">
        <w:t>d</w:t>
      </w:r>
      <w:r>
        <w:t>ispozitiv</w:t>
      </w:r>
      <w:proofErr w:type="spellEnd"/>
      <w:r>
        <w:t xml:space="preserve"> të këtij aktgjykimi. </w:t>
      </w:r>
    </w:p>
    <w:p w14:paraId="191D6327" w14:textId="77777777" w:rsidR="00193EC7" w:rsidRDefault="00193EC7" w:rsidP="00193EC7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17719108" w14:textId="77777777" w:rsidR="00193EC7" w:rsidRPr="004A680D" w:rsidRDefault="00193EC7" w:rsidP="00193EC7">
      <w:pPr>
        <w:jc w:val="center"/>
        <w:rPr>
          <w:b/>
        </w:rPr>
      </w:pPr>
      <w:r w:rsidRPr="004A680D">
        <w:rPr>
          <w:b/>
        </w:rPr>
        <w:t>DEGA NË LIPJAN.</w:t>
      </w:r>
    </w:p>
    <w:p w14:paraId="7AD5ACC8" w14:textId="77777777" w:rsidR="00193EC7" w:rsidRPr="004A680D" w:rsidRDefault="00193EC7" w:rsidP="00193EC7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110</w:t>
      </w:r>
      <w:r w:rsidRPr="004A680D">
        <w:rPr>
          <w:b/>
        </w:rPr>
        <w:t>/</w:t>
      </w:r>
      <w:r>
        <w:rPr>
          <w:b/>
        </w:rPr>
        <w:t>23 me datë</w:t>
      </w:r>
      <w:r w:rsidRPr="004A680D">
        <w:rPr>
          <w:b/>
        </w:rPr>
        <w:t xml:space="preserve"> </w:t>
      </w:r>
      <w:r>
        <w:rPr>
          <w:b/>
        </w:rPr>
        <w:t>10</w:t>
      </w:r>
      <w:r w:rsidRPr="004A680D">
        <w:rPr>
          <w:b/>
        </w:rPr>
        <w:t>.</w:t>
      </w:r>
      <w:r>
        <w:rPr>
          <w:b/>
        </w:rPr>
        <w:t>01.2024.</w:t>
      </w:r>
    </w:p>
    <w:p w14:paraId="72525C6E" w14:textId="77777777" w:rsidR="00193EC7" w:rsidRDefault="00193EC7" w:rsidP="00193EC7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5CB0D7D4" w14:textId="77777777" w:rsidR="00193EC7" w:rsidRDefault="00193EC7" w:rsidP="00193EC7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 xml:space="preserve">Selman </w:t>
      </w:r>
      <w:proofErr w:type="spellStart"/>
      <w:r w:rsidRPr="00FE1CEE">
        <w:rPr>
          <w:b/>
        </w:rPr>
        <w:t>Salihu</w:t>
      </w:r>
      <w:proofErr w:type="spellEnd"/>
    </w:p>
    <w:p w14:paraId="0754C134" w14:textId="77777777" w:rsidR="00193EC7" w:rsidRDefault="00193EC7" w:rsidP="00193EC7">
      <w:pPr>
        <w:ind w:left="5040"/>
        <w:rPr>
          <w:b/>
        </w:rPr>
      </w:pPr>
    </w:p>
    <w:p w14:paraId="59848B8E" w14:textId="77777777" w:rsidR="00193EC7" w:rsidRPr="004A680D" w:rsidRDefault="00193EC7" w:rsidP="00193EC7">
      <w:pPr>
        <w:ind w:left="5040"/>
        <w:rPr>
          <w:b/>
        </w:rPr>
      </w:pPr>
    </w:p>
    <w:p w14:paraId="4CEAB21C" w14:textId="77777777" w:rsidR="00193EC7" w:rsidRPr="004A680D" w:rsidRDefault="00193EC7" w:rsidP="00193EC7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 xml:space="preserve">Kundër këtij aktgjykimi është e lejuar ankesa, ne afat prej 30 dite nga dita e dorëzimit të </w:t>
      </w:r>
      <w:proofErr w:type="spellStart"/>
      <w:r w:rsidRPr="004A680D">
        <w:t>të</w:t>
      </w:r>
      <w:proofErr w:type="spellEnd"/>
      <w:r w:rsidRPr="004A680D">
        <w:t xml:space="preserve"> njëjtit. Ankesa i drejtohet Gjykatës së Apelit në Prishtinë, përmes kësaj gjykate.</w:t>
      </w:r>
    </w:p>
    <w:p w14:paraId="62BFA8BF" w14:textId="77777777" w:rsidR="00193EC7" w:rsidRPr="004A680D" w:rsidRDefault="00193EC7" w:rsidP="00193EC7">
      <w:pPr>
        <w:jc w:val="both"/>
      </w:pPr>
    </w:p>
    <w:p w14:paraId="6DB999A6" w14:textId="77777777" w:rsidR="00193EC7" w:rsidRPr="004A680D" w:rsidRDefault="00193EC7" w:rsidP="00193EC7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E8BF" w14:textId="77777777" w:rsidR="00A90874" w:rsidRDefault="00A90874" w:rsidP="004369F3">
      <w:r>
        <w:separator/>
      </w:r>
    </w:p>
  </w:endnote>
  <w:endnote w:type="continuationSeparator" w:id="0">
    <w:p w14:paraId="32F34479" w14:textId="77777777" w:rsidR="00A90874" w:rsidRDefault="00A9087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6EA61B1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2020:066408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2020:066408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87FE3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87FE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B98D858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2020:066408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2020:066408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87FE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87FE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A5B3" w14:textId="77777777" w:rsidR="00A90874" w:rsidRDefault="00A90874" w:rsidP="004369F3">
      <w:r>
        <w:separator/>
      </w:r>
    </w:p>
  </w:footnote>
  <w:footnote w:type="continuationSeparator" w:id="0">
    <w:p w14:paraId="12DDB7D3" w14:textId="77777777" w:rsidR="00A90874" w:rsidRDefault="00A9087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2020:066407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11.01.2024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05180634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A9087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3EC7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5D73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106B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A6351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363C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0874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7FE3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3554"/>
    <w:rsid w:val="00F0404C"/>
    <w:rsid w:val="00F0642D"/>
    <w:rsid w:val="00F2215C"/>
    <w:rsid w:val="00F25DF9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193E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668F3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F762D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EC16-2C3C-4743-BACC-C287098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2024-05-14T13:27:00Z</dcterms:created>
  <dcterms:modified xsi:type="dcterms:W3CDTF">2024-05-29T12:26:00Z</dcterms:modified>
</cp:coreProperties>
</file>