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8E6FF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2019:121919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8E6FF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22.01.2024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8E6FF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05223000</w:t>
                </w:r>
              </w:sdtContent>
            </w:sdt>
          </w:p>
        </w:tc>
      </w:tr>
    </w:tbl>
    <w:p w:rsidR="008E5A6E" w:rsidRPr="004F6AAD" w:rsidRDefault="008E5A6E" w:rsidP="008E5A6E">
      <w:pPr>
        <w:ind w:left="5760"/>
        <w:jc w:val="center"/>
        <w:rPr>
          <w:i/>
        </w:rPr>
      </w:pPr>
      <w:r>
        <w:rPr>
          <w:b/>
        </w:rPr>
        <w:t xml:space="preserve">                                   </w:t>
      </w:r>
      <w:r w:rsidRPr="007D7D96">
        <w:rPr>
          <w:b/>
        </w:rPr>
        <w:t>P.nr.</w:t>
      </w:r>
      <w:r>
        <w:rPr>
          <w:b/>
        </w:rPr>
        <w:t>630/18</w:t>
      </w:r>
    </w:p>
    <w:p w:rsidR="008E5A6E" w:rsidRPr="007D7D96" w:rsidRDefault="008E5A6E" w:rsidP="008E5A6E">
      <w:pPr>
        <w:jc w:val="both"/>
        <w:rPr>
          <w:b/>
        </w:rPr>
      </w:pPr>
    </w:p>
    <w:p w:rsidR="008E5A6E" w:rsidRPr="00661579" w:rsidRDefault="008E5A6E" w:rsidP="008E5A6E">
      <w:pPr>
        <w:ind w:firstLine="720"/>
        <w:jc w:val="both"/>
        <w:rPr>
          <w:rFonts w:eastAsia="MS Mincho"/>
        </w:rPr>
      </w:pPr>
      <w:r w:rsidRPr="007D7D96">
        <w:rPr>
          <w:b/>
        </w:rPr>
        <w:t xml:space="preserve">GJYKATA THEMELORE PRISHTINË - DEGA NË LIPJAN, Departamenti i Përgjithshëm - Divizioni Penal, </w:t>
      </w:r>
      <w:r w:rsidRPr="007D7D96">
        <w:t xml:space="preserve">Gjyqtari i vetëm gjykues </w:t>
      </w:r>
      <w:r>
        <w:t xml:space="preserve">Selman </w:t>
      </w:r>
      <w:proofErr w:type="spellStart"/>
      <w:r>
        <w:t>Salihu</w:t>
      </w:r>
      <w:proofErr w:type="spellEnd"/>
      <w:r w:rsidRPr="007D7D96">
        <w:t xml:space="preserve">, me pjesëmarrjen e </w:t>
      </w:r>
      <w:r>
        <w:rPr>
          <w:rFonts w:eastAsia="MS Mincho"/>
        </w:rPr>
        <w:t xml:space="preserve">bashkëpunëtorit profesional </w:t>
      </w:r>
      <w:proofErr w:type="spellStart"/>
      <w:r>
        <w:rPr>
          <w:rFonts w:eastAsia="MS Mincho"/>
        </w:rPr>
        <w:t>Adolin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Aliaj</w:t>
      </w:r>
      <w:proofErr w:type="spellEnd"/>
      <w:r w:rsidRPr="007D7D96">
        <w:t xml:space="preserve">, në çështjen penale kundër të </w:t>
      </w:r>
      <w:r>
        <w:t>pandehurve</w:t>
      </w:r>
      <w:r w:rsidRPr="007D7D96">
        <w:t xml:space="preserve"> </w:t>
      </w:r>
      <w:r>
        <w:t>Xh</w:t>
      </w:r>
      <w:r w:rsidR="00E3343D">
        <w:t>.</w:t>
      </w:r>
      <w:r>
        <w:t xml:space="preserve"> R</w:t>
      </w:r>
      <w:r w:rsidR="00E3343D">
        <w:t xml:space="preserve">. </w:t>
      </w:r>
      <w:r>
        <w:t>nga fshati G</w:t>
      </w:r>
      <w:r w:rsidR="00E3343D">
        <w:t>.</w:t>
      </w:r>
      <w:r>
        <w:t xml:space="preserve"> e </w:t>
      </w:r>
      <w:proofErr w:type="spellStart"/>
      <w:r>
        <w:t>E</w:t>
      </w:r>
      <w:proofErr w:type="spellEnd"/>
      <w:r w:rsidR="00E3343D">
        <w:t>.</w:t>
      </w:r>
      <w:r>
        <w:t>, Komuna L</w:t>
      </w:r>
      <w:r w:rsidR="00E3343D">
        <w:t>.</w:t>
      </w:r>
      <w:r>
        <w:t>, dhe A</w:t>
      </w:r>
      <w:r w:rsidR="00E3343D">
        <w:t>.</w:t>
      </w:r>
      <w:r>
        <w:t xml:space="preserve"> B</w:t>
      </w:r>
      <w:r w:rsidR="00E3343D">
        <w:t>.</w:t>
      </w:r>
      <w:r>
        <w:t xml:space="preserve"> nga fshati N</w:t>
      </w:r>
      <w:r w:rsidR="00E3343D">
        <w:t>.</w:t>
      </w:r>
      <w:r>
        <w:t>, Komuna F</w:t>
      </w:r>
      <w:r w:rsidR="00E3343D">
        <w:t>.</w:t>
      </w:r>
      <w:r>
        <w:t>,</w:t>
      </w:r>
      <w:r w:rsidRPr="007D7D96">
        <w:t xml:space="preserve"> </w:t>
      </w:r>
      <w:r>
        <w:t>t</w:t>
      </w:r>
      <w:r w:rsidRPr="00E066CD">
        <w:t>ë</w:t>
      </w:r>
      <w:r>
        <w:t xml:space="preserve"> akuzuar </w:t>
      </w:r>
      <w:r w:rsidRPr="007D7D96">
        <w:t xml:space="preserve">për shkak të veprës penale </w:t>
      </w:r>
      <w:r>
        <w:t>Deklarim i rrejsh</w:t>
      </w:r>
      <w:r w:rsidRPr="009700A5">
        <w:t>ë</w:t>
      </w:r>
      <w:r>
        <w:t>m n</w:t>
      </w:r>
      <w:r w:rsidRPr="009700A5">
        <w:t>ë</w:t>
      </w:r>
      <w:r>
        <w:t xml:space="preserve">n betim </w:t>
      </w:r>
      <w:r w:rsidRPr="007D7D96">
        <w:t xml:space="preserve">nga neni </w:t>
      </w:r>
      <w:r>
        <w:t>391</w:t>
      </w:r>
      <w:r w:rsidRPr="007D7D96">
        <w:t xml:space="preserve"> par.</w:t>
      </w:r>
      <w:r>
        <w:t xml:space="preserve"> 1 lidhur me nenin 31 </w:t>
      </w:r>
      <w:r w:rsidRPr="007D7D96">
        <w:t>të KPRK-së</w:t>
      </w:r>
      <w:r>
        <w:t>, sipas aktakuz</w:t>
      </w:r>
      <w:r w:rsidRPr="00D66F90">
        <w:t>ë</w:t>
      </w:r>
      <w:r>
        <w:t>s s</w:t>
      </w:r>
      <w:r w:rsidRPr="00D66F90">
        <w:t>ë</w:t>
      </w:r>
      <w:r w:rsidRPr="007D7D96">
        <w:t xml:space="preserve"> Prokurorisë Themelore në Prishtinë - Departamenti i Përgjithshëm, PP.II.nr.</w:t>
      </w:r>
      <w:r>
        <w:t>6466/16</w:t>
      </w:r>
      <w:r w:rsidRPr="007D7D96">
        <w:t xml:space="preserve"> të datës </w:t>
      </w:r>
      <w:r>
        <w:t>04.07.2018,</w:t>
      </w:r>
      <w:r w:rsidRPr="00F83567">
        <w:rPr>
          <w:rFonts w:eastAsia="MS Mincho"/>
        </w:rPr>
        <w:t xml:space="preserve"> </w:t>
      </w:r>
      <w:r>
        <w:rPr>
          <w:rFonts w:eastAsia="MS Mincho"/>
        </w:rPr>
        <w:t>jasht</w:t>
      </w:r>
      <w:r w:rsidRPr="009D0E08">
        <w:rPr>
          <w:rFonts w:eastAsia="MS Mincho"/>
        </w:rPr>
        <w:t>ë</w:t>
      </w:r>
      <w:r>
        <w:rPr>
          <w:rFonts w:eastAsia="MS Mincho"/>
        </w:rPr>
        <w:t xml:space="preserve"> seanc</w:t>
      </w:r>
      <w:r w:rsidRPr="009D0E08">
        <w:rPr>
          <w:rFonts w:eastAsia="MS Mincho"/>
        </w:rPr>
        <w:t>ë</w:t>
      </w:r>
      <w:r>
        <w:rPr>
          <w:rFonts w:eastAsia="MS Mincho"/>
        </w:rPr>
        <w:t>s, me dat</w:t>
      </w:r>
      <w:r w:rsidRPr="00661579">
        <w:rPr>
          <w:rFonts w:eastAsia="MS Mincho"/>
        </w:rPr>
        <w:t>ë</w:t>
      </w:r>
      <w:r>
        <w:rPr>
          <w:rFonts w:eastAsia="MS Mincho"/>
        </w:rPr>
        <w:t xml:space="preserve"> 19.01.2024, mori k</w:t>
      </w:r>
      <w:r w:rsidRPr="00661579">
        <w:rPr>
          <w:rFonts w:eastAsia="MS Mincho"/>
        </w:rPr>
        <w:t>ë</w:t>
      </w:r>
      <w:r>
        <w:rPr>
          <w:rFonts w:eastAsia="MS Mincho"/>
        </w:rPr>
        <w:t>t</w:t>
      </w:r>
      <w:r w:rsidRPr="00661579">
        <w:rPr>
          <w:rFonts w:eastAsia="MS Mincho"/>
        </w:rPr>
        <w:t>ë</w:t>
      </w:r>
      <w:r>
        <w:rPr>
          <w:rFonts w:eastAsia="MS Mincho"/>
        </w:rPr>
        <w:t>:</w:t>
      </w:r>
    </w:p>
    <w:p w:rsidR="008E5A6E" w:rsidRPr="007D7D96" w:rsidRDefault="008E5A6E" w:rsidP="008E5A6E">
      <w:pPr>
        <w:rPr>
          <w:b/>
        </w:rPr>
      </w:pPr>
    </w:p>
    <w:p w:rsidR="008E5A6E" w:rsidRPr="007D7D96" w:rsidRDefault="008E5A6E" w:rsidP="008E5A6E">
      <w:pPr>
        <w:ind w:right="-90"/>
        <w:jc w:val="center"/>
        <w:rPr>
          <w:b/>
          <w:bCs/>
        </w:rPr>
      </w:pPr>
      <w:r w:rsidRPr="007D7D96">
        <w:rPr>
          <w:b/>
          <w:bCs/>
        </w:rPr>
        <w:t xml:space="preserve">A K T V E N D I M </w:t>
      </w:r>
    </w:p>
    <w:p w:rsidR="008E5A6E" w:rsidRPr="007D7D96" w:rsidRDefault="008E5A6E" w:rsidP="008E5A6E">
      <w:pPr>
        <w:ind w:right="-90"/>
        <w:jc w:val="both"/>
        <w:rPr>
          <w:b/>
          <w:bCs/>
        </w:rPr>
      </w:pPr>
    </w:p>
    <w:p w:rsidR="008E5A6E" w:rsidRPr="00A64440" w:rsidRDefault="008E5A6E" w:rsidP="008E5A6E">
      <w:pPr>
        <w:ind w:right="-90" w:firstLine="720"/>
        <w:jc w:val="both"/>
      </w:pPr>
      <w:r>
        <w:rPr>
          <w:b/>
        </w:rPr>
        <w:t xml:space="preserve">I. </w:t>
      </w:r>
      <w:r w:rsidRPr="002736DB">
        <w:rPr>
          <w:b/>
        </w:rPr>
        <w:t>H U D H E T</w:t>
      </w:r>
      <w:r>
        <w:t xml:space="preserve"> aktakuza e Prokurorisë Themelore në Prishtinë me nr. </w:t>
      </w:r>
      <w:r w:rsidRPr="007D7D96">
        <w:t>PP.II.nr.</w:t>
      </w:r>
      <w:r>
        <w:t>6466/16</w:t>
      </w:r>
      <w:r w:rsidRPr="007D7D96">
        <w:t xml:space="preserve"> të datës </w:t>
      </w:r>
      <w:r>
        <w:t xml:space="preserve">04.07.2018 dhe </w:t>
      </w:r>
      <w:r w:rsidRPr="002736DB">
        <w:rPr>
          <w:b/>
        </w:rPr>
        <w:t>PUSHOHET</w:t>
      </w:r>
      <w:r>
        <w:rPr>
          <w:b/>
        </w:rPr>
        <w:t xml:space="preserve"> </w:t>
      </w:r>
      <w:r>
        <w:t>procedura penale kund</w:t>
      </w:r>
      <w:r w:rsidRPr="00EB394B">
        <w:t>ë</w:t>
      </w:r>
      <w:r>
        <w:t>r t</w:t>
      </w:r>
      <w:r w:rsidRPr="00EB394B">
        <w:t>ë</w:t>
      </w:r>
      <w:r>
        <w:t xml:space="preserve"> pandehurve:</w:t>
      </w:r>
    </w:p>
    <w:p w:rsidR="008E5A6E" w:rsidRDefault="008E5A6E" w:rsidP="008E5A6E">
      <w:pPr>
        <w:ind w:right="-90" w:firstLine="720"/>
        <w:jc w:val="both"/>
      </w:pPr>
    </w:p>
    <w:p w:rsidR="008E5A6E" w:rsidRDefault="008E5A6E" w:rsidP="008E5A6E">
      <w:pPr>
        <w:ind w:firstLine="720"/>
        <w:jc w:val="both"/>
      </w:pPr>
      <w:r w:rsidRPr="000536E7">
        <w:rPr>
          <w:b/>
        </w:rPr>
        <w:t>1.</w:t>
      </w:r>
      <w:r w:rsidRPr="007A5ECB">
        <w:t xml:space="preserve"> </w:t>
      </w:r>
      <w:r w:rsidRPr="007A5ECB">
        <w:rPr>
          <w:b/>
        </w:rPr>
        <w:t>Xh</w:t>
      </w:r>
      <w:r w:rsidR="00E3343D">
        <w:rPr>
          <w:b/>
        </w:rPr>
        <w:t>.</w:t>
      </w:r>
      <w:r w:rsidRPr="007A5ECB">
        <w:rPr>
          <w:b/>
        </w:rPr>
        <w:t xml:space="preserve"> R</w:t>
      </w:r>
      <w:r w:rsidR="00E3343D">
        <w:rPr>
          <w:b/>
        </w:rPr>
        <w:t>.</w:t>
      </w:r>
      <w:r>
        <w:t>, nga i ati S</w:t>
      </w:r>
      <w:r w:rsidR="002C1E53">
        <w:t>.</w:t>
      </w:r>
      <w:bookmarkStart w:id="0" w:name="_GoBack"/>
      <w:bookmarkEnd w:id="0"/>
      <w:r>
        <w:t>, i lindur m</w:t>
      </w:r>
      <w:r w:rsidRPr="00EB394B">
        <w:t>ë</w:t>
      </w:r>
      <w:r>
        <w:t xml:space="preserve"> dat</w:t>
      </w:r>
      <w:r w:rsidRPr="009700A5">
        <w:t>ë</w:t>
      </w:r>
      <w:r>
        <w:t xml:space="preserve"> </w:t>
      </w:r>
      <w:r w:rsidR="00E3343D">
        <w:t>...</w:t>
      </w:r>
      <w:r>
        <w:t>, n</w:t>
      </w:r>
      <w:r w:rsidRPr="009700A5">
        <w:t>ë</w:t>
      </w:r>
      <w:r>
        <w:t xml:space="preserve"> fshatin G</w:t>
      </w:r>
      <w:r w:rsidR="00E3343D">
        <w:t>.</w:t>
      </w:r>
      <w:r>
        <w:t xml:space="preserve"> e </w:t>
      </w:r>
      <w:proofErr w:type="spellStart"/>
      <w:r>
        <w:t>E</w:t>
      </w:r>
      <w:proofErr w:type="spellEnd"/>
      <w:r w:rsidR="00E3343D">
        <w:t>.</w:t>
      </w:r>
      <w:r>
        <w:t xml:space="preserve"> Komuna L</w:t>
      </w:r>
      <w:r w:rsidR="00E3343D">
        <w:t>.</w:t>
      </w:r>
      <w:r>
        <w:t>, me adres</w:t>
      </w:r>
      <w:r w:rsidRPr="009700A5">
        <w:t>ë</w:t>
      </w:r>
      <w:r>
        <w:t xml:space="preserve"> t</w:t>
      </w:r>
      <w:r w:rsidRPr="009700A5">
        <w:t>ë</w:t>
      </w:r>
      <w:r>
        <w:t xml:space="preserve"> nj</w:t>
      </w:r>
      <w:r w:rsidRPr="009700A5">
        <w:t>ë</w:t>
      </w:r>
      <w:r>
        <w:t>jt</w:t>
      </w:r>
      <w:r w:rsidRPr="009700A5">
        <w:t>ë</w:t>
      </w:r>
      <w:r>
        <w:t xml:space="preserve"> t</w:t>
      </w:r>
      <w:r w:rsidRPr="009700A5">
        <w:t>ë</w:t>
      </w:r>
      <w:r>
        <w:t xml:space="preserve"> vendbanimit, i martuar, me num</w:t>
      </w:r>
      <w:r w:rsidRPr="009700A5">
        <w:t>ë</w:t>
      </w:r>
      <w:r>
        <w:t xml:space="preserve">r personal </w:t>
      </w:r>
      <w:r w:rsidR="00E3343D">
        <w:t>...</w:t>
      </w:r>
      <w:r>
        <w:t>, shqiptar, shtetas i Republik</w:t>
      </w:r>
      <w:r w:rsidRPr="009700A5">
        <w:t>ë</w:t>
      </w:r>
      <w:r>
        <w:t>s s</w:t>
      </w:r>
      <w:r w:rsidRPr="009700A5">
        <w:t>ë</w:t>
      </w:r>
      <w:r>
        <w:t xml:space="preserve"> Kosov</w:t>
      </w:r>
      <w:r w:rsidRPr="009700A5">
        <w:t>ë</w:t>
      </w:r>
      <w:r>
        <w:t>s, i akuzuar se n</w:t>
      </w:r>
      <w:r w:rsidRPr="009700A5">
        <w:t>ë</w:t>
      </w:r>
      <w:r>
        <w:t xml:space="preserve"> bashk</w:t>
      </w:r>
      <w:r w:rsidRPr="009700A5">
        <w:t>ë</w:t>
      </w:r>
      <w:r>
        <w:t>kryerje ka kryer vepr</w:t>
      </w:r>
      <w:r w:rsidRPr="009700A5">
        <w:t>ë</w:t>
      </w:r>
      <w:r>
        <w:t>n penale – Deklarim i rrejsh</w:t>
      </w:r>
      <w:r w:rsidRPr="009700A5">
        <w:t>ë</w:t>
      </w:r>
      <w:r>
        <w:t>m n</w:t>
      </w:r>
      <w:r w:rsidRPr="009700A5">
        <w:t>ë</w:t>
      </w:r>
      <w:r>
        <w:t xml:space="preserve">n betim </w:t>
      </w:r>
      <w:r w:rsidRPr="007D7D96">
        <w:t xml:space="preserve">nga neni </w:t>
      </w:r>
      <w:r>
        <w:t>391</w:t>
      </w:r>
      <w:r w:rsidRPr="007D7D96">
        <w:t xml:space="preserve"> par.</w:t>
      </w:r>
      <w:r>
        <w:t xml:space="preserve"> 1 lidhur me nenin 31 </w:t>
      </w:r>
      <w:r w:rsidRPr="007D7D96">
        <w:t>të KPRK-së</w:t>
      </w:r>
      <w:r>
        <w:t>, pasi që p</w:t>
      </w:r>
      <w:r w:rsidRPr="00E066CD">
        <w:t>ë</w:t>
      </w:r>
      <w:r>
        <w:t>r t</w:t>
      </w:r>
      <w:r w:rsidRPr="00E066CD">
        <w:t>ë</w:t>
      </w:r>
      <w:r>
        <w:t xml:space="preserve"> pandehurin ka arritur </w:t>
      </w:r>
      <w:r w:rsidRPr="00A64440">
        <w:rPr>
          <w:b/>
        </w:rPr>
        <w:t>parashkrimi absolut i ndjekjes penale.</w:t>
      </w:r>
    </w:p>
    <w:p w:rsidR="008E5A6E" w:rsidRPr="000536E7" w:rsidRDefault="008E5A6E" w:rsidP="008E5A6E">
      <w:pPr>
        <w:ind w:firstLine="720"/>
        <w:jc w:val="both"/>
      </w:pPr>
    </w:p>
    <w:p w:rsidR="008E5A6E" w:rsidRDefault="008E5A6E" w:rsidP="008E5A6E">
      <w:pPr>
        <w:ind w:firstLine="720"/>
        <w:jc w:val="both"/>
      </w:pPr>
      <w:r w:rsidRPr="000536E7">
        <w:rPr>
          <w:b/>
        </w:rPr>
        <w:t xml:space="preserve">2. </w:t>
      </w:r>
      <w:r w:rsidR="00E3343D">
        <w:rPr>
          <w:b/>
        </w:rPr>
        <w:t>A.</w:t>
      </w:r>
      <w:r w:rsidRPr="007A5ECB">
        <w:rPr>
          <w:b/>
        </w:rPr>
        <w:t xml:space="preserve"> B</w:t>
      </w:r>
      <w:r w:rsidR="00920EBB">
        <w:rPr>
          <w:b/>
        </w:rPr>
        <w:t>.</w:t>
      </w:r>
      <w:r>
        <w:t>, nga i ati A</w:t>
      </w:r>
      <w:r w:rsidR="00920EBB">
        <w:t>.</w:t>
      </w:r>
      <w:r>
        <w:t>, i lindur m</w:t>
      </w:r>
      <w:r w:rsidRPr="00EB394B">
        <w:t>ë</w:t>
      </w:r>
      <w:r>
        <w:t xml:space="preserve"> dat</w:t>
      </w:r>
      <w:r w:rsidRPr="009700A5">
        <w:t>ë</w:t>
      </w:r>
      <w:r>
        <w:t xml:space="preserve"> </w:t>
      </w:r>
      <w:r w:rsidR="00920EBB">
        <w:t>...</w:t>
      </w:r>
      <w:r>
        <w:t>, me vendbanim n</w:t>
      </w:r>
      <w:r w:rsidRPr="00EB394B">
        <w:t>ë</w:t>
      </w:r>
      <w:r>
        <w:t xml:space="preserve"> fshatin N</w:t>
      </w:r>
      <w:r w:rsidR="00920EBB">
        <w:t>.</w:t>
      </w:r>
      <w:r>
        <w:t xml:space="preserve">, Komuna </w:t>
      </w:r>
      <w:proofErr w:type="spellStart"/>
      <w:r>
        <w:t>F</w:t>
      </w:r>
      <w:r w:rsidR="00920EBB">
        <w:t>.</w:t>
      </w:r>
      <w:r>
        <w:t>,i</w:t>
      </w:r>
      <w:proofErr w:type="spellEnd"/>
      <w:r>
        <w:t xml:space="preserve"> martuar, me num</w:t>
      </w:r>
      <w:r w:rsidRPr="009700A5">
        <w:t>ë</w:t>
      </w:r>
      <w:r>
        <w:t xml:space="preserve">r personal </w:t>
      </w:r>
      <w:r w:rsidR="00920EBB">
        <w:t>...</w:t>
      </w:r>
      <w:r>
        <w:t>, shqiptar, shtetas i Republik</w:t>
      </w:r>
      <w:r w:rsidRPr="00EB394B">
        <w:t>ë</w:t>
      </w:r>
      <w:r>
        <w:t>s s</w:t>
      </w:r>
      <w:r w:rsidRPr="00EB394B">
        <w:t>ë</w:t>
      </w:r>
      <w:r>
        <w:t xml:space="preserve"> Kosov</w:t>
      </w:r>
      <w:r w:rsidRPr="00EB394B">
        <w:t>ë</w:t>
      </w:r>
      <w:r>
        <w:t>s, i akuzuar se n</w:t>
      </w:r>
      <w:r w:rsidRPr="009700A5">
        <w:t>ë</w:t>
      </w:r>
      <w:r>
        <w:t xml:space="preserve"> bashk</w:t>
      </w:r>
      <w:r w:rsidRPr="009700A5">
        <w:t>ë</w:t>
      </w:r>
      <w:r>
        <w:t>kryerje ka kryer vepr</w:t>
      </w:r>
      <w:r w:rsidRPr="009700A5">
        <w:t>ë</w:t>
      </w:r>
      <w:r>
        <w:t>n penale – Deklarim i rrejsh</w:t>
      </w:r>
      <w:r w:rsidRPr="009700A5">
        <w:t>ë</w:t>
      </w:r>
      <w:r>
        <w:t>m n</w:t>
      </w:r>
      <w:r w:rsidRPr="009700A5">
        <w:t>ë</w:t>
      </w:r>
      <w:r>
        <w:t xml:space="preserve">n betim </w:t>
      </w:r>
      <w:r w:rsidRPr="007D7D96">
        <w:t xml:space="preserve">nga neni </w:t>
      </w:r>
      <w:r>
        <w:t>391</w:t>
      </w:r>
      <w:r w:rsidRPr="007D7D96">
        <w:t xml:space="preserve"> par.</w:t>
      </w:r>
      <w:r>
        <w:t xml:space="preserve"> 1 lidhur me nenin 31 </w:t>
      </w:r>
      <w:r w:rsidRPr="007D7D96">
        <w:t>të KPRK-së</w:t>
      </w:r>
      <w:r>
        <w:t xml:space="preserve">,  </w:t>
      </w:r>
      <w:r w:rsidRPr="002736DB">
        <w:rPr>
          <w:b/>
        </w:rPr>
        <w:t>për shkak të vdekjes</w:t>
      </w:r>
      <w:r>
        <w:t>.</w:t>
      </w:r>
    </w:p>
    <w:p w:rsidR="008E5A6E" w:rsidRDefault="008E5A6E" w:rsidP="008E5A6E">
      <w:pPr>
        <w:ind w:firstLine="720"/>
        <w:jc w:val="both"/>
      </w:pPr>
    </w:p>
    <w:p w:rsidR="008E5A6E" w:rsidRDefault="008E5A6E" w:rsidP="008E5A6E">
      <w:pPr>
        <w:ind w:right="-90" w:firstLine="720"/>
        <w:jc w:val="both"/>
      </w:pPr>
      <w:r>
        <w:rPr>
          <w:b/>
        </w:rPr>
        <w:t xml:space="preserve">II. </w:t>
      </w:r>
      <w:r>
        <w:t>Shpenzimet e procedurës penale bien në barrë të mjeteve buxhetore të kësaj gjykate.</w:t>
      </w:r>
    </w:p>
    <w:p w:rsidR="008E5A6E" w:rsidRDefault="008E5A6E" w:rsidP="008E5A6E">
      <w:pPr>
        <w:ind w:right="-90" w:firstLine="720"/>
        <w:jc w:val="both"/>
      </w:pPr>
    </w:p>
    <w:p w:rsidR="008E5A6E" w:rsidRPr="007621B3" w:rsidRDefault="008E5A6E" w:rsidP="008E5A6E">
      <w:pPr>
        <w:ind w:right="-90" w:firstLine="720"/>
        <w:jc w:val="both"/>
        <w:rPr>
          <w:b/>
        </w:rPr>
      </w:pPr>
      <w:r>
        <w:rPr>
          <w:b/>
        </w:rPr>
        <w:t xml:space="preserve">III. </w:t>
      </w:r>
      <w:r w:rsidRPr="007621B3">
        <w:t xml:space="preserve">I dëmtuari </w:t>
      </w:r>
      <w:r>
        <w:t>R</w:t>
      </w:r>
      <w:r w:rsidR="00920EBB">
        <w:t>.</w:t>
      </w:r>
      <w:r>
        <w:t xml:space="preserve"> M</w:t>
      </w:r>
      <w:r w:rsidR="00920EBB">
        <w:t>.</w:t>
      </w:r>
      <w:r>
        <w:t>,</w:t>
      </w:r>
      <w:r w:rsidRPr="007621B3">
        <w:t xml:space="preserve"> </w:t>
      </w:r>
      <w:r>
        <w:t xml:space="preserve"> </w:t>
      </w:r>
      <w:r w:rsidRPr="007621B3">
        <w:t>për realizimin e kërkesës pasurore juridike udhëzohet në kontest civil.</w:t>
      </w:r>
    </w:p>
    <w:p w:rsidR="008E5A6E" w:rsidRPr="00996C66" w:rsidRDefault="008E5A6E" w:rsidP="008E5A6E">
      <w:pPr>
        <w:ind w:right="-90" w:firstLine="720"/>
        <w:jc w:val="both"/>
        <w:rPr>
          <w:bCs/>
        </w:rPr>
      </w:pPr>
      <w:r w:rsidRPr="007D7D96">
        <w:rPr>
          <w:b/>
          <w:bCs/>
        </w:rPr>
        <w:tab/>
      </w:r>
    </w:p>
    <w:p w:rsidR="008E5A6E" w:rsidRPr="007D7D96" w:rsidRDefault="008E5A6E" w:rsidP="008E5A6E">
      <w:pPr>
        <w:jc w:val="center"/>
        <w:rPr>
          <w:b/>
        </w:rPr>
      </w:pPr>
    </w:p>
    <w:p w:rsidR="008E5A6E" w:rsidRDefault="008E5A6E" w:rsidP="008E5A6E">
      <w:pPr>
        <w:jc w:val="center"/>
        <w:rPr>
          <w:b/>
        </w:rPr>
      </w:pPr>
      <w:r w:rsidRPr="007D7D96">
        <w:rPr>
          <w:b/>
        </w:rPr>
        <w:t>A r s y e t i m</w:t>
      </w:r>
    </w:p>
    <w:p w:rsidR="008E5A6E" w:rsidRPr="007D7D96" w:rsidRDefault="008E5A6E" w:rsidP="008E5A6E">
      <w:pPr>
        <w:jc w:val="both"/>
      </w:pPr>
    </w:p>
    <w:p w:rsidR="008E5A6E" w:rsidRDefault="008E5A6E" w:rsidP="008E5A6E">
      <w:pPr>
        <w:ind w:firstLine="720"/>
        <w:jc w:val="both"/>
      </w:pPr>
      <w:r>
        <w:t xml:space="preserve">Prokuroria Themelore në Prishtinë – Departamenti i Përgjithshëm, me aktakuzën  </w:t>
      </w:r>
      <w:r w:rsidRPr="007D7D96">
        <w:t>PP.II.nr.</w:t>
      </w:r>
      <w:r>
        <w:t>6466/16</w:t>
      </w:r>
      <w:r w:rsidRPr="007D7D96">
        <w:t xml:space="preserve"> të datës </w:t>
      </w:r>
      <w:r>
        <w:t>04.07.2018, ka akuzuar Xh</w:t>
      </w:r>
      <w:r w:rsidR="00920EBB">
        <w:t>.</w:t>
      </w:r>
      <w:r>
        <w:t xml:space="preserve"> R</w:t>
      </w:r>
      <w:r w:rsidR="00920EBB">
        <w:t>.</w:t>
      </w:r>
      <w:r>
        <w:t xml:space="preserve"> dhe A</w:t>
      </w:r>
      <w:r w:rsidR="00920EBB">
        <w:t>.</w:t>
      </w:r>
      <w:r>
        <w:t xml:space="preserve"> B</w:t>
      </w:r>
      <w:r w:rsidR="00920EBB">
        <w:t>.</w:t>
      </w:r>
      <w:r>
        <w:t>, se n</w:t>
      </w:r>
      <w:r w:rsidRPr="009700A5">
        <w:t>ë</w:t>
      </w:r>
      <w:r>
        <w:t xml:space="preserve"> bashk</w:t>
      </w:r>
      <w:r w:rsidRPr="009700A5">
        <w:t>ë</w:t>
      </w:r>
      <w:r>
        <w:t>kryerje kan</w:t>
      </w:r>
      <w:r w:rsidRPr="009700A5">
        <w:t>ë</w:t>
      </w:r>
      <w:r>
        <w:t xml:space="preserve"> kryer vepr</w:t>
      </w:r>
      <w:r w:rsidRPr="009700A5">
        <w:t>ë</w:t>
      </w:r>
      <w:r>
        <w:t>n penale – Deklarim i rrejsh</w:t>
      </w:r>
      <w:r w:rsidRPr="009700A5">
        <w:t>ë</w:t>
      </w:r>
      <w:r>
        <w:t>m n</w:t>
      </w:r>
      <w:r w:rsidRPr="009700A5">
        <w:t>ë</w:t>
      </w:r>
      <w:r>
        <w:t xml:space="preserve">n betim </w:t>
      </w:r>
      <w:r w:rsidRPr="007D7D96">
        <w:t xml:space="preserve">nga neni </w:t>
      </w:r>
      <w:r>
        <w:t>391</w:t>
      </w:r>
      <w:r w:rsidRPr="007D7D96">
        <w:t xml:space="preserve"> par.</w:t>
      </w:r>
      <w:r>
        <w:t xml:space="preserve"> 1 lidhur me nenin 31 </w:t>
      </w:r>
      <w:r w:rsidRPr="007D7D96">
        <w:t xml:space="preserve">të </w:t>
      </w:r>
      <w:r w:rsidRPr="007D7D96">
        <w:lastRenderedPageBreak/>
        <w:t>KPRK-së</w:t>
      </w:r>
      <w:r>
        <w:t>, dhe ka propozuar që pas administrimit të provave në shqyrtim gjyqësor, t</w:t>
      </w:r>
      <w:r w:rsidRPr="00EB394B">
        <w:t>ë</w:t>
      </w:r>
      <w:r>
        <w:t xml:space="preserve"> pandehurit të shpallen fajtor dhe të dënohen sipas ligjit.</w:t>
      </w:r>
    </w:p>
    <w:p w:rsidR="008E5A6E" w:rsidRDefault="008E5A6E" w:rsidP="008E5A6E">
      <w:pPr>
        <w:ind w:firstLine="720"/>
        <w:jc w:val="both"/>
      </w:pPr>
    </w:p>
    <w:p w:rsidR="008E5A6E" w:rsidRDefault="008E5A6E" w:rsidP="008E5A6E">
      <w:pPr>
        <w:ind w:firstLine="720"/>
        <w:jc w:val="both"/>
      </w:pPr>
      <w:r>
        <w:t>Pas pranimit t</w:t>
      </w:r>
      <w:r w:rsidRPr="00EB394B">
        <w:t>ë</w:t>
      </w:r>
      <w:r>
        <w:t xml:space="preserve"> aktakuz</w:t>
      </w:r>
      <w:r w:rsidRPr="00EB394B">
        <w:t>ë</w:t>
      </w:r>
      <w:r>
        <w:t>s n</w:t>
      </w:r>
      <w:r w:rsidRPr="00EB394B">
        <w:t>ë</w:t>
      </w:r>
      <w:r>
        <w:t xml:space="preserve"> gjykat</w:t>
      </w:r>
      <w:r w:rsidRPr="00EB394B">
        <w:t>ë</w:t>
      </w:r>
      <w:r>
        <w:t xml:space="preserve"> dhe caktimit t</w:t>
      </w:r>
      <w:r w:rsidRPr="00EB394B">
        <w:t>ë</w:t>
      </w:r>
      <w:r>
        <w:t xml:space="preserve"> l</w:t>
      </w:r>
      <w:r w:rsidRPr="00EB394B">
        <w:t>ë</w:t>
      </w:r>
      <w:r>
        <w:t>nd</w:t>
      </w:r>
      <w:r w:rsidRPr="00EB394B">
        <w:t>ë</w:t>
      </w:r>
      <w:r>
        <w:t>s tek gjyqtari i ç</w:t>
      </w:r>
      <w:r w:rsidRPr="00EB394B">
        <w:t>ë</w:t>
      </w:r>
      <w:r>
        <w:t xml:space="preserve">shtjes, gjyqtari i </w:t>
      </w:r>
      <w:r w:rsidRPr="009B0C9E">
        <w:t>ç</w:t>
      </w:r>
      <w:r w:rsidRPr="009700A5">
        <w:t>ë</w:t>
      </w:r>
      <w:r>
        <w:t>shtjes duke vendosur n</w:t>
      </w:r>
      <w:r w:rsidRPr="009700A5">
        <w:t>ë</w:t>
      </w:r>
      <w:r>
        <w:t xml:space="preserve"> lidhjen me k</w:t>
      </w:r>
      <w:r w:rsidRPr="009700A5">
        <w:t>ë</w:t>
      </w:r>
      <w:r>
        <w:t>rkes</w:t>
      </w:r>
      <w:r w:rsidRPr="009700A5">
        <w:t>ë</w:t>
      </w:r>
      <w:r>
        <w:t>n p</w:t>
      </w:r>
      <w:r w:rsidRPr="009700A5">
        <w:t>ë</w:t>
      </w:r>
      <w:r>
        <w:t>r urdh</w:t>
      </w:r>
      <w:r w:rsidRPr="009700A5">
        <w:t>ë</w:t>
      </w:r>
      <w:r>
        <w:t>r nd</w:t>
      </w:r>
      <w:r w:rsidRPr="009700A5">
        <w:t>ë</w:t>
      </w:r>
      <w:r>
        <w:t>shkimor, ka pranuar t</w:t>
      </w:r>
      <w:r w:rsidRPr="009700A5">
        <w:t>ë</w:t>
      </w:r>
      <w:r>
        <w:t xml:space="preserve"> nj</w:t>
      </w:r>
      <w:r w:rsidRPr="009700A5">
        <w:t>ë</w:t>
      </w:r>
      <w:r>
        <w:t>jt</w:t>
      </w:r>
      <w:r w:rsidRPr="009700A5">
        <w:t>ë</w:t>
      </w:r>
      <w:r>
        <w:t>n dhe ka l</w:t>
      </w:r>
      <w:r w:rsidRPr="009700A5">
        <w:t>ë</w:t>
      </w:r>
      <w:r>
        <w:t>shuar urdh</w:t>
      </w:r>
      <w:r w:rsidRPr="009700A5">
        <w:t>ë</w:t>
      </w:r>
      <w:r>
        <w:t>r nd</w:t>
      </w:r>
      <w:r w:rsidRPr="009700A5">
        <w:t>ë</w:t>
      </w:r>
      <w:r>
        <w:t>shkimor ndaj t</w:t>
      </w:r>
      <w:r w:rsidRPr="009700A5">
        <w:t>ë</w:t>
      </w:r>
      <w:r>
        <w:t xml:space="preserve"> pandehurve t</w:t>
      </w:r>
      <w:r w:rsidRPr="009700A5">
        <w:t>ë</w:t>
      </w:r>
      <w:r>
        <w:t xml:space="preserve"> lartcekur, me q</w:t>
      </w:r>
      <w:r w:rsidRPr="009700A5">
        <w:t>ë</w:t>
      </w:r>
      <w:r>
        <w:t xml:space="preserve"> rast t</w:t>
      </w:r>
      <w:r w:rsidRPr="009700A5">
        <w:t>ë</w:t>
      </w:r>
      <w:r>
        <w:t xml:space="preserve"> </w:t>
      </w:r>
      <w:proofErr w:type="spellStart"/>
      <w:r>
        <w:t>njejtit</w:t>
      </w:r>
      <w:proofErr w:type="spellEnd"/>
      <w:r>
        <w:t xml:space="preserve"> e kan</w:t>
      </w:r>
      <w:r w:rsidRPr="009700A5">
        <w:t>ë</w:t>
      </w:r>
      <w:r>
        <w:t xml:space="preserve"> kund</w:t>
      </w:r>
      <w:r w:rsidRPr="009700A5">
        <w:t>ë</w:t>
      </w:r>
      <w:r>
        <w:t xml:space="preserve">rshtuar </w:t>
      </w:r>
      <w:proofErr w:type="spellStart"/>
      <w:r>
        <w:t>urdh</w:t>
      </w:r>
      <w:r w:rsidRPr="009700A5">
        <w:t>ë</w:t>
      </w:r>
      <w:r>
        <w:t>rin</w:t>
      </w:r>
      <w:proofErr w:type="spellEnd"/>
      <w:r>
        <w:t xml:space="preserve"> nd</w:t>
      </w:r>
      <w:r w:rsidRPr="009700A5">
        <w:t>ë</w:t>
      </w:r>
      <w:r>
        <w:t>shkimor, dhe kan</w:t>
      </w:r>
      <w:r w:rsidRPr="009700A5">
        <w:t>ë</w:t>
      </w:r>
      <w:r>
        <w:t xml:space="preserve"> k</w:t>
      </w:r>
      <w:r w:rsidRPr="009700A5">
        <w:t>ë</w:t>
      </w:r>
      <w:r>
        <w:t>rkuar q</w:t>
      </w:r>
      <w:r w:rsidRPr="009700A5">
        <w:t>ë</w:t>
      </w:r>
      <w:r>
        <w:t xml:space="preserve"> t</w:t>
      </w:r>
      <w:r w:rsidRPr="009700A5">
        <w:t>ë</w:t>
      </w:r>
      <w:r>
        <w:t xml:space="preserve"> vazhdohet me shqyrtim gjyq</w:t>
      </w:r>
      <w:r w:rsidRPr="009700A5">
        <w:t>ë</w:t>
      </w:r>
      <w:r>
        <w:t>sor p</w:t>
      </w:r>
      <w:r w:rsidRPr="009700A5">
        <w:t>ë</w:t>
      </w:r>
      <w:r>
        <w:t>r arsye se aktakuza e prokuroris</w:t>
      </w:r>
      <w:r w:rsidRPr="009700A5">
        <w:t>ë</w:t>
      </w:r>
      <w:r>
        <w:t xml:space="preserve"> </w:t>
      </w:r>
      <w:r w:rsidRPr="009700A5">
        <w:t>ë</w:t>
      </w:r>
      <w:r>
        <w:t>sht</w:t>
      </w:r>
      <w:r w:rsidRPr="009700A5">
        <w:t>ë</w:t>
      </w:r>
      <w:r>
        <w:t xml:space="preserve"> e pabazuar.</w:t>
      </w:r>
    </w:p>
    <w:p w:rsidR="008E5A6E" w:rsidRDefault="008E5A6E" w:rsidP="008E5A6E">
      <w:pPr>
        <w:ind w:firstLine="720"/>
        <w:jc w:val="both"/>
      </w:pPr>
    </w:p>
    <w:p w:rsidR="008E5A6E" w:rsidRDefault="008E5A6E" w:rsidP="008E5A6E">
      <w:pPr>
        <w:ind w:firstLine="720"/>
        <w:jc w:val="both"/>
      </w:pPr>
      <w:r>
        <w:t>Duke vepruar në këtë çështje, Gjykata nuk ka arritur t</w:t>
      </w:r>
      <w:r w:rsidRPr="009700A5">
        <w:t>ë</w:t>
      </w:r>
      <w:r>
        <w:t xml:space="preserve"> siguroj</w:t>
      </w:r>
      <w:r w:rsidRPr="009700A5">
        <w:t>ë</w:t>
      </w:r>
      <w:r>
        <w:t xml:space="preserve"> t</w:t>
      </w:r>
      <w:r w:rsidRPr="009700A5">
        <w:t>ë</w:t>
      </w:r>
      <w:r>
        <w:t xml:space="preserve"> pandehurit p</w:t>
      </w:r>
      <w:r w:rsidRPr="009700A5">
        <w:t>ë</w:t>
      </w:r>
      <w:r>
        <w:t>r seanc</w:t>
      </w:r>
      <w:r w:rsidRPr="009700A5">
        <w:t>ë</w:t>
      </w:r>
      <w:r>
        <w:t>, p</w:t>
      </w:r>
      <w:r w:rsidRPr="009700A5">
        <w:t>ë</w:t>
      </w:r>
      <w:r>
        <w:t>rkundrejt disa tentimeve t</w:t>
      </w:r>
      <w:r w:rsidRPr="009700A5">
        <w:t>ë</w:t>
      </w:r>
      <w:r>
        <w:t xml:space="preserve"> b</w:t>
      </w:r>
      <w:r w:rsidRPr="009700A5">
        <w:t>ë</w:t>
      </w:r>
      <w:r>
        <w:t>ra, dhe me rastin e rishikimit të shkresave të lëndës dhe jashtë seancës u konstatua se ka arritur afati i parashkrimit absolut të ndjekjes penale me datë 07.06.2022.</w:t>
      </w:r>
    </w:p>
    <w:p w:rsidR="008E5A6E" w:rsidRDefault="008E5A6E" w:rsidP="008E5A6E">
      <w:pPr>
        <w:ind w:firstLine="720"/>
        <w:jc w:val="both"/>
      </w:pPr>
    </w:p>
    <w:p w:rsidR="008E5A6E" w:rsidRDefault="008E5A6E" w:rsidP="008E5A6E">
      <w:pPr>
        <w:ind w:firstLine="720"/>
        <w:jc w:val="both"/>
      </w:pPr>
      <w:r>
        <w:t>Kjo për arsye se, për veprën penale Deklarimi i rremë nën betim</w:t>
      </w:r>
      <w:r w:rsidRPr="007D7D96">
        <w:t xml:space="preserve"> nga neni </w:t>
      </w:r>
      <w:r>
        <w:t>391</w:t>
      </w:r>
      <w:r w:rsidRPr="007D7D96">
        <w:t xml:space="preserve"> par.</w:t>
      </w:r>
      <w:r>
        <w:t xml:space="preserve"> 1 </w:t>
      </w:r>
      <w:r w:rsidRPr="007D7D96">
        <w:t>të KPRK-së</w:t>
      </w:r>
      <w:r>
        <w:t>, parashihet d</w:t>
      </w:r>
      <w:r w:rsidRPr="00EB394B">
        <w:t>ë</w:t>
      </w:r>
      <w:r>
        <w:t>nimi me gjobë dhe me burgim deri n</w:t>
      </w:r>
      <w:r w:rsidRPr="00E066CD">
        <w:t>ë</w:t>
      </w:r>
      <w:r>
        <w:t xml:space="preserve"> tre (3) vjet.</w:t>
      </w:r>
    </w:p>
    <w:p w:rsidR="008E5A6E" w:rsidRDefault="008E5A6E" w:rsidP="008E5A6E">
      <w:pPr>
        <w:ind w:firstLine="720"/>
        <w:jc w:val="both"/>
      </w:pPr>
    </w:p>
    <w:p w:rsidR="008E5A6E" w:rsidRDefault="008E5A6E" w:rsidP="008E5A6E">
      <w:pPr>
        <w:ind w:firstLine="720"/>
        <w:jc w:val="both"/>
      </w:pPr>
      <w:r>
        <w:t>Sipas nenit 106 par.1 pika 1.5 të KPRK-së, ndjekja penale nuk mund të ndërmerret nëse kanë kaluar tre (3) vjet nga kryerja e veprës penale të dënueshme me m</w:t>
      </w:r>
      <w:r w:rsidRPr="00E066CD">
        <w:t>ë</w:t>
      </w:r>
      <w:r>
        <w:t xml:space="preserve"> shum</w:t>
      </w:r>
      <w:r w:rsidRPr="00E066CD">
        <w:t>ë</w:t>
      </w:r>
      <w:r>
        <w:t xml:space="preserve"> se nj</w:t>
      </w:r>
      <w:r w:rsidRPr="00E066CD">
        <w:t>ë</w:t>
      </w:r>
      <w:r>
        <w:t xml:space="preserve"> (1) vit burgim. Ndërsa, sipas nenit 107 par.8 të KPRK-së, përcakton se ndjekja penale ndalohet në çdo rast kur të ketë kaluar dyfishi i kohës s</w:t>
      </w:r>
      <w:r w:rsidRPr="00EB394B">
        <w:t>ë</w:t>
      </w:r>
      <w:r>
        <w:t xml:space="preserve"> afatit të parashkrimit. Në rastin konkret, vepra penale e pretenduar është kryer me datë 07.06.2016, dhe nga koha e kryerjes së veprës penale kanë kaluar m</w:t>
      </w:r>
      <w:r w:rsidRPr="00E066CD">
        <w:t>ë</w:t>
      </w:r>
      <w:r>
        <w:t xml:space="preserve"> shum</w:t>
      </w:r>
      <w:r w:rsidRPr="00E066CD">
        <w:t>ë</w:t>
      </w:r>
      <w:r>
        <w:t xml:space="preserve"> se gjasht</w:t>
      </w:r>
      <w:r w:rsidRPr="00E066CD">
        <w:t>ë</w:t>
      </w:r>
      <w:r>
        <w:t xml:space="preserve"> (6) vite, andaj gjykata konstaton se në këtë çështje penale parashkrimi absolut i ndjekjes penale ka arritur me datë 07.06.2022. </w:t>
      </w:r>
    </w:p>
    <w:p w:rsidR="008E5A6E" w:rsidRDefault="008E5A6E" w:rsidP="008E5A6E">
      <w:pPr>
        <w:ind w:firstLine="720"/>
        <w:jc w:val="both"/>
      </w:pPr>
    </w:p>
    <w:p w:rsidR="008E5A6E" w:rsidRDefault="008E5A6E" w:rsidP="008E5A6E">
      <w:pPr>
        <w:ind w:firstLine="720"/>
        <w:jc w:val="both"/>
      </w:pPr>
      <w:r>
        <w:t>Nd</w:t>
      </w:r>
      <w:r w:rsidRPr="009700A5">
        <w:t>ë</w:t>
      </w:r>
      <w:r>
        <w:t>rsa sa i p</w:t>
      </w:r>
      <w:r w:rsidRPr="009700A5">
        <w:t>ë</w:t>
      </w:r>
      <w:r>
        <w:t>rket t</w:t>
      </w:r>
      <w:r w:rsidRPr="009700A5">
        <w:t>ë</w:t>
      </w:r>
      <w:r>
        <w:t xml:space="preserve"> pandehurit A</w:t>
      </w:r>
      <w:r w:rsidR="00920EBB">
        <w:t>.</w:t>
      </w:r>
      <w:r>
        <w:t xml:space="preserve"> B</w:t>
      </w:r>
      <w:r w:rsidR="00920EBB">
        <w:t>.</w:t>
      </w:r>
      <w:r>
        <w:t>, gjykata p</w:t>
      </w:r>
      <w:r w:rsidRPr="009700A5">
        <w:t>ë</w:t>
      </w:r>
      <w:r>
        <w:t>rmes familjar</w:t>
      </w:r>
      <w:r w:rsidRPr="009700A5">
        <w:t>ë</w:t>
      </w:r>
      <w:r>
        <w:t xml:space="preserve">ve </w:t>
      </w:r>
      <w:r w:rsidRPr="009700A5">
        <w:t>ë</w:t>
      </w:r>
      <w:r>
        <w:t>sht</w:t>
      </w:r>
      <w:r w:rsidRPr="009700A5">
        <w:t>ë</w:t>
      </w:r>
      <w:r>
        <w:t xml:space="preserve"> njoftuar se i pandehuri tashm</w:t>
      </w:r>
      <w:r w:rsidRPr="009700A5">
        <w:t>ë</w:t>
      </w:r>
      <w:r>
        <w:t xml:space="preserve"> ka vdekur, andaj gjykata sipas detyr</w:t>
      </w:r>
      <w:r w:rsidRPr="009700A5">
        <w:t>ë</w:t>
      </w:r>
      <w:r>
        <w:t>s zyrtare ka k</w:t>
      </w:r>
      <w:r w:rsidRPr="009700A5">
        <w:t>ë</w:t>
      </w:r>
      <w:r>
        <w:t>rkuar informata shtes</w:t>
      </w:r>
      <w:r w:rsidRPr="009700A5">
        <w:t>ë</w:t>
      </w:r>
      <w:r>
        <w:t xml:space="preserve"> nga Kuvendi Komunal n</w:t>
      </w:r>
      <w:r w:rsidRPr="009700A5">
        <w:t>ë</w:t>
      </w:r>
      <w:r>
        <w:t xml:space="preserve"> F</w:t>
      </w:r>
      <w:r w:rsidR="00920EBB">
        <w:t>.</w:t>
      </w:r>
      <w:r>
        <w:t xml:space="preserve">, duke </w:t>
      </w:r>
      <w:proofErr w:type="spellStart"/>
      <w:r>
        <w:t>i’u</w:t>
      </w:r>
      <w:proofErr w:type="spellEnd"/>
      <w:r>
        <w:t xml:space="preserve"> drejtuar me k</w:t>
      </w:r>
      <w:r w:rsidRPr="009700A5">
        <w:t>ë</w:t>
      </w:r>
      <w:r>
        <w:t>rkes</w:t>
      </w:r>
      <w:r w:rsidRPr="009700A5">
        <w:t>ë</w:t>
      </w:r>
      <w:r>
        <w:t xml:space="preserve"> me shkrim zyr</w:t>
      </w:r>
      <w:r w:rsidRPr="009700A5">
        <w:t>ë</w:t>
      </w:r>
      <w:r>
        <w:t>s s</w:t>
      </w:r>
      <w:r w:rsidRPr="009700A5">
        <w:t>ë</w:t>
      </w:r>
      <w:r>
        <w:t xml:space="preserve"> </w:t>
      </w:r>
      <w:proofErr w:type="spellStart"/>
      <w:r>
        <w:t>ofiqaris</w:t>
      </w:r>
      <w:r w:rsidRPr="009700A5">
        <w:t>ë</w:t>
      </w:r>
      <w:proofErr w:type="spellEnd"/>
      <w:r>
        <w:t xml:space="preserve"> p</w:t>
      </w:r>
      <w:r w:rsidRPr="009700A5">
        <w:t>ë</w:t>
      </w:r>
      <w:r>
        <w:t>r t</w:t>
      </w:r>
      <w:r w:rsidRPr="009700A5">
        <w:t>ë</w:t>
      </w:r>
      <w:r>
        <w:t xml:space="preserve"> v</w:t>
      </w:r>
      <w:r w:rsidRPr="009700A5">
        <w:t>ë</w:t>
      </w:r>
      <w:r>
        <w:t>rtetuar faktin e lartcekur.</w:t>
      </w:r>
    </w:p>
    <w:p w:rsidR="008E5A6E" w:rsidRDefault="008E5A6E" w:rsidP="008E5A6E">
      <w:pPr>
        <w:ind w:firstLine="720"/>
        <w:jc w:val="both"/>
      </w:pPr>
    </w:p>
    <w:p w:rsidR="008E5A6E" w:rsidRDefault="008E5A6E" w:rsidP="008E5A6E">
      <w:pPr>
        <w:ind w:firstLine="720"/>
        <w:jc w:val="both"/>
      </w:pPr>
      <w:r>
        <w:t>Gjykata përmes kërkesës për verifikimin në regjistrin e të vdekurve, ka kërkuar nga Zyra e Gjendjes Civile pranë Komunës së F</w:t>
      </w:r>
      <w:r w:rsidR="000008F2">
        <w:t>.</w:t>
      </w:r>
      <w:r>
        <w:t>, që të bëj verifikimin në regjistrat e të vdekurve nga gjendja civile për të pandehurin A</w:t>
      </w:r>
      <w:r w:rsidR="000008F2">
        <w:t>.</w:t>
      </w:r>
      <w:r>
        <w:t xml:space="preserve"> B</w:t>
      </w:r>
      <w:r w:rsidR="000008F2">
        <w:t>.</w:t>
      </w:r>
      <w:r>
        <w:t xml:space="preserve"> me të dhënat personale të përshkruara si në kërkesën e lartcekur. Zyra e Gjendjes Civile në Komunën e F</w:t>
      </w:r>
      <w:r w:rsidR="000008F2">
        <w:t>.</w:t>
      </w:r>
      <w:r>
        <w:t xml:space="preserve"> përmes p</w:t>
      </w:r>
      <w:r w:rsidRPr="009700A5">
        <w:t>ë</w:t>
      </w:r>
      <w:r>
        <w:t>rgjigjes s</w:t>
      </w:r>
      <w:r w:rsidRPr="009700A5">
        <w:t>ë</w:t>
      </w:r>
      <w:r>
        <w:t xml:space="preserve"> marr</w:t>
      </w:r>
      <w:r w:rsidRPr="009700A5">
        <w:t>ë</w:t>
      </w:r>
      <w:r>
        <w:t>, e ka njoftuar gjykatën se i pandehuri ka vdekur me dat</w:t>
      </w:r>
      <w:r w:rsidRPr="00D66F90">
        <w:t>ë</w:t>
      </w:r>
      <w:r>
        <w:t xml:space="preserve"> 24.05.2020, duke i bashkangjitur edhe </w:t>
      </w:r>
      <w:proofErr w:type="spellStart"/>
      <w:r w:rsidRPr="001507BC">
        <w:t>ç</w:t>
      </w:r>
      <w:r>
        <w:t>ertifikat</w:t>
      </w:r>
      <w:r w:rsidRPr="00D66F90">
        <w:t>ë</w:t>
      </w:r>
      <w:r>
        <w:t>n</w:t>
      </w:r>
      <w:proofErr w:type="spellEnd"/>
      <w:r>
        <w:t xml:space="preserve"> e vdekjes me Nr. </w:t>
      </w:r>
      <w:proofErr w:type="spellStart"/>
      <w:r>
        <w:t>ser</w:t>
      </w:r>
      <w:proofErr w:type="spellEnd"/>
      <w:r>
        <w:t xml:space="preserve">. </w:t>
      </w:r>
      <w:r w:rsidR="00920EBB">
        <w:t>...</w:t>
      </w:r>
      <w:r>
        <w:t xml:space="preserve">, numri i referencës </w:t>
      </w:r>
      <w:r w:rsidR="00920EBB">
        <w:t>..</w:t>
      </w:r>
      <w:r>
        <w:t xml:space="preserve">, të datës 08.03.2023. Për këtë shkak kemi konstatuar se i njëjti ka vdekur çka konstatohet nga të dhënat e sipër cekura. </w:t>
      </w:r>
    </w:p>
    <w:p w:rsidR="008E5A6E" w:rsidRDefault="008E5A6E" w:rsidP="008E5A6E">
      <w:pPr>
        <w:jc w:val="both"/>
      </w:pPr>
    </w:p>
    <w:p w:rsidR="008E5A6E" w:rsidRDefault="008E5A6E" w:rsidP="008E5A6E">
      <w:pPr>
        <w:ind w:firstLine="720"/>
        <w:jc w:val="both"/>
      </w:pPr>
      <w:r>
        <w:t xml:space="preserve">Vendimin për shpenzimet e procedurës penale, gjykata e mori </w:t>
      </w:r>
      <w:proofErr w:type="spellStart"/>
      <w:r>
        <w:t>konform</w:t>
      </w:r>
      <w:proofErr w:type="spellEnd"/>
      <w:r>
        <w:t xml:space="preserve"> nenit 453 par.1 të KPPRK-s</w:t>
      </w:r>
      <w:r w:rsidRPr="00EB394B">
        <w:t>ë</w:t>
      </w:r>
      <w:r>
        <w:t xml:space="preserve">. </w:t>
      </w:r>
    </w:p>
    <w:p w:rsidR="008E5A6E" w:rsidRPr="0094414F" w:rsidRDefault="008E5A6E" w:rsidP="008E5A6E">
      <w:pPr>
        <w:ind w:firstLine="720"/>
        <w:jc w:val="both"/>
      </w:pPr>
      <w:r>
        <w:t>Në bazë të nenit 462 par.1 dhe 3 të KPPK, pala e dëmtuar është udhëzuar në kontest civil për realizimin e kërkesës pasurore-juridike.</w:t>
      </w:r>
    </w:p>
    <w:p w:rsidR="008E5A6E" w:rsidRDefault="008E5A6E" w:rsidP="008E5A6E">
      <w:pPr>
        <w:jc w:val="both"/>
      </w:pPr>
    </w:p>
    <w:p w:rsidR="008E5A6E" w:rsidRDefault="008E5A6E" w:rsidP="008E5A6E">
      <w:pPr>
        <w:ind w:firstLine="720"/>
        <w:jc w:val="both"/>
      </w:pPr>
      <w:r>
        <w:t>Duke e marrë parasysh faktin se ekzistojnë rrethana të cilat pengojnë ndjekjen penale, p</w:t>
      </w:r>
      <w:r w:rsidRPr="009700A5">
        <w:t>ë</w:t>
      </w:r>
      <w:r>
        <w:t>r shkak t</w:t>
      </w:r>
      <w:r w:rsidRPr="009700A5">
        <w:t>ë</w:t>
      </w:r>
      <w:r>
        <w:t xml:space="preserve"> parashkrimit sa i p</w:t>
      </w:r>
      <w:r w:rsidRPr="009700A5">
        <w:t>ë</w:t>
      </w:r>
      <w:r>
        <w:t>rket t</w:t>
      </w:r>
      <w:r w:rsidRPr="009700A5">
        <w:t>ë</w:t>
      </w:r>
      <w:r>
        <w:t xml:space="preserve"> pandehurit Xh</w:t>
      </w:r>
      <w:r w:rsidR="000008F2">
        <w:t>.</w:t>
      </w:r>
      <w:r>
        <w:t xml:space="preserve"> R</w:t>
      </w:r>
      <w:r w:rsidR="000008F2">
        <w:t>.</w:t>
      </w:r>
      <w:r>
        <w:t>, nd</w:t>
      </w:r>
      <w:r w:rsidRPr="009700A5">
        <w:t>ë</w:t>
      </w:r>
      <w:r>
        <w:t>rsa sa i p</w:t>
      </w:r>
      <w:r w:rsidRPr="009700A5">
        <w:t>ë</w:t>
      </w:r>
      <w:r>
        <w:t>rket t</w:t>
      </w:r>
      <w:r w:rsidRPr="009700A5">
        <w:t>ë</w:t>
      </w:r>
      <w:r>
        <w:t xml:space="preserve"> pandehurit A</w:t>
      </w:r>
      <w:r w:rsidR="000008F2">
        <w:t>.</w:t>
      </w:r>
      <w:r>
        <w:t xml:space="preserve"> B</w:t>
      </w:r>
      <w:r w:rsidR="000008F2">
        <w:t>.</w:t>
      </w:r>
      <w:r>
        <w:t>, tashm</w:t>
      </w:r>
      <w:r w:rsidRPr="009700A5">
        <w:t>ë</w:t>
      </w:r>
      <w:r>
        <w:t xml:space="preserve"> i ndjer</w:t>
      </w:r>
      <w:r w:rsidRPr="009700A5">
        <w:t>ë</w:t>
      </w:r>
      <w:r>
        <w:t xml:space="preserve">(nuk jeton), </w:t>
      </w:r>
      <w:proofErr w:type="spellStart"/>
      <w:r>
        <w:t>konform</w:t>
      </w:r>
      <w:proofErr w:type="spellEnd"/>
      <w:r>
        <w:t xml:space="preserve"> nenit 357 par.1 nën-par. 1.3 të KPPRK-së, dhe në pajtim me nenin 158 par. 1 dhe 2 të KPPK-së, gjykata vendosi si në </w:t>
      </w:r>
      <w:proofErr w:type="spellStart"/>
      <w:r>
        <w:t>dispozitiv</w:t>
      </w:r>
      <w:proofErr w:type="spellEnd"/>
      <w:r>
        <w:t xml:space="preserve"> të këtij aktvendimi.</w:t>
      </w:r>
    </w:p>
    <w:p w:rsidR="008E5A6E" w:rsidRDefault="008E5A6E" w:rsidP="008E5A6E">
      <w:pPr>
        <w:jc w:val="both"/>
        <w:rPr>
          <w:b/>
        </w:rPr>
      </w:pPr>
    </w:p>
    <w:p w:rsidR="008E5A6E" w:rsidRDefault="008E5A6E" w:rsidP="008E5A6E">
      <w:pPr>
        <w:ind w:firstLine="720"/>
        <w:jc w:val="center"/>
        <w:rPr>
          <w:b/>
        </w:rPr>
      </w:pPr>
      <w:r>
        <w:rPr>
          <w:b/>
        </w:rPr>
        <w:t>GJYKATA THEMELORE PRISHTINË</w:t>
      </w:r>
    </w:p>
    <w:p w:rsidR="008E5A6E" w:rsidRPr="007D7D96" w:rsidRDefault="008E5A6E" w:rsidP="008E5A6E">
      <w:pPr>
        <w:ind w:firstLine="720"/>
        <w:jc w:val="center"/>
        <w:rPr>
          <w:b/>
        </w:rPr>
      </w:pPr>
      <w:r w:rsidRPr="007D7D96">
        <w:rPr>
          <w:b/>
        </w:rPr>
        <w:t>DEGA NË LIPJAN</w:t>
      </w:r>
    </w:p>
    <w:p w:rsidR="008E5A6E" w:rsidRPr="007D7D96" w:rsidRDefault="008E5A6E" w:rsidP="008E5A6E">
      <w:pPr>
        <w:ind w:left="2160" w:firstLine="720"/>
        <w:rPr>
          <w:b/>
        </w:rPr>
      </w:pPr>
      <w:r>
        <w:rPr>
          <w:b/>
        </w:rPr>
        <w:lastRenderedPageBreak/>
        <w:t xml:space="preserve">     </w:t>
      </w:r>
      <w:r w:rsidRPr="007D7D96">
        <w:rPr>
          <w:b/>
        </w:rPr>
        <w:t>P.nr.</w:t>
      </w:r>
      <w:r>
        <w:rPr>
          <w:b/>
        </w:rPr>
        <w:t>630/18</w:t>
      </w:r>
      <w:r w:rsidRPr="007D7D96">
        <w:rPr>
          <w:b/>
        </w:rPr>
        <w:t xml:space="preserve"> me datën </w:t>
      </w:r>
      <w:r>
        <w:rPr>
          <w:b/>
        </w:rPr>
        <w:t>19.01.2024</w:t>
      </w:r>
      <w:r w:rsidRPr="007D7D96">
        <w:rPr>
          <w:b/>
        </w:rPr>
        <w:t>.</w:t>
      </w:r>
    </w:p>
    <w:p w:rsidR="008E5A6E" w:rsidRPr="007D7D96" w:rsidRDefault="008E5A6E" w:rsidP="008E5A6E">
      <w:pPr>
        <w:ind w:left="720"/>
        <w:jc w:val="center"/>
        <w:rPr>
          <w:b/>
        </w:rPr>
      </w:pPr>
    </w:p>
    <w:p w:rsidR="008E5A6E" w:rsidRPr="007D7D96" w:rsidRDefault="008E5A6E" w:rsidP="008E5A6E">
      <w:pPr>
        <w:jc w:val="center"/>
        <w:rPr>
          <w:b/>
        </w:rPr>
      </w:pPr>
      <w:r w:rsidRPr="007D7D96">
        <w:rPr>
          <w:b/>
        </w:rPr>
        <w:t xml:space="preserve">                                                                                    Gjyqtari i vetëm gjykues</w:t>
      </w:r>
    </w:p>
    <w:p w:rsidR="008E5A6E" w:rsidRPr="007D7D96" w:rsidRDefault="008E5A6E" w:rsidP="008E5A6E">
      <w:pPr>
        <w:jc w:val="center"/>
        <w:rPr>
          <w:b/>
        </w:rPr>
      </w:pPr>
      <w:r w:rsidRPr="007D7D96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Selman </w:t>
      </w:r>
      <w:proofErr w:type="spellStart"/>
      <w:r>
        <w:rPr>
          <w:b/>
        </w:rPr>
        <w:t>Salihu</w:t>
      </w:r>
      <w:proofErr w:type="spellEnd"/>
      <w:r w:rsidRPr="007D7D96">
        <w:rPr>
          <w:b/>
        </w:rPr>
        <w:t xml:space="preserve">                   </w:t>
      </w:r>
    </w:p>
    <w:p w:rsidR="008E5A6E" w:rsidRDefault="008E5A6E" w:rsidP="008E5A6E">
      <w:pPr>
        <w:ind w:firstLine="720"/>
        <w:jc w:val="both"/>
      </w:pPr>
      <w:r w:rsidRPr="007D7D96">
        <w:rPr>
          <w:b/>
        </w:rPr>
        <w:t xml:space="preserve">KËSHILLË JURIDIKE: </w:t>
      </w:r>
      <w:r>
        <w:t>Kundër këtij aktvendimi lejohet ankesa dhe mund të ushtrohet nga palët e autorizuara brenda tri (3) ditëve, nga dita e pranimit, përmes kësaj gjykate, duke ju drejtuar Gjykatës së Apelit në Prishtinë.</w:t>
      </w:r>
    </w:p>
    <w:p w:rsidR="008E5A6E" w:rsidRDefault="008E5A6E" w:rsidP="008E5A6E">
      <w:pPr>
        <w:jc w:val="both"/>
      </w:pPr>
    </w:p>
    <w:p w:rsidR="008E5A6E" w:rsidRDefault="008E5A6E" w:rsidP="008E5A6E">
      <w:pPr>
        <w:jc w:val="both"/>
      </w:pPr>
    </w:p>
    <w:p w:rsidR="008E5A6E" w:rsidRDefault="008E5A6E" w:rsidP="008E5A6E">
      <w:pPr>
        <w:jc w:val="both"/>
      </w:pPr>
    </w:p>
    <w:p w:rsidR="008E5A6E" w:rsidRDefault="008E5A6E" w:rsidP="008E5A6E">
      <w:pPr>
        <w:jc w:val="both"/>
      </w:pPr>
    </w:p>
    <w:p w:rsidR="008E5A6E" w:rsidRDefault="008E5A6E" w:rsidP="008E5A6E">
      <w:pPr>
        <w:tabs>
          <w:tab w:val="right" w:pos="9498"/>
        </w:tabs>
        <w:spacing w:line="360" w:lineRule="auto"/>
      </w:pPr>
    </w:p>
    <w:p w:rsidR="00392061" w:rsidRDefault="00392061" w:rsidP="00392061">
      <w:pPr>
        <w:tabs>
          <w:tab w:val="right" w:pos="9498"/>
        </w:tabs>
        <w:spacing w:line="360" w:lineRule="auto"/>
      </w:pPr>
    </w:p>
    <w:sectPr w:rsidR="00392061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F1" w:rsidRDefault="008E6FF1" w:rsidP="004369F3">
      <w:r>
        <w:separator/>
      </w:r>
    </w:p>
  </w:endnote>
  <w:endnote w:type="continuationSeparator" w:id="0">
    <w:p w:rsidR="008E6FF1" w:rsidRDefault="008E6FF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8E6FF1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2019:121920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2019:121920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C1E53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C1E5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8E6FF1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2019:121920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2019:121920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C1E5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C1E5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F1" w:rsidRDefault="008E6FF1" w:rsidP="004369F3">
      <w:r>
        <w:separator/>
      </w:r>
    </w:p>
  </w:footnote>
  <w:footnote w:type="continuationSeparator" w:id="0">
    <w:p w:rsidR="008E6FF1" w:rsidRDefault="008E6FF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2019:121919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22.01.2024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05223000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08F2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1E53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17DAB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E5A6E"/>
    <w:rsid w:val="008E6FF1"/>
    <w:rsid w:val="008F333D"/>
    <w:rsid w:val="008F53A2"/>
    <w:rsid w:val="009035CB"/>
    <w:rsid w:val="009045E7"/>
    <w:rsid w:val="00914EFD"/>
    <w:rsid w:val="00920EBB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147F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3343D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9B6C16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B2E1E"/>
    <w:rsid w:val="002D0E54"/>
    <w:rsid w:val="002F0718"/>
    <w:rsid w:val="002F2525"/>
    <w:rsid w:val="00313B98"/>
    <w:rsid w:val="00315DA4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314A1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00892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7310-6771-4062-A9B6-D5213F64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4</cp:revision>
  <cp:lastPrinted>2013-07-17T08:22:00Z</cp:lastPrinted>
  <dcterms:created xsi:type="dcterms:W3CDTF">2024-05-15T08:39:00Z</dcterms:created>
  <dcterms:modified xsi:type="dcterms:W3CDTF">2024-05-17T11:53:00Z</dcterms:modified>
</cp:coreProperties>
</file>