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641ECE"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2022:130220</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641ECE"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16.05.2024</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641ECE"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05696040</w:t>
                </w:r>
              </w:sdtContent>
            </w:sdt>
          </w:p>
        </w:tc>
      </w:tr>
    </w:tbl>
    <w:p w:rsidR="001A1ED3" w:rsidRDefault="001A1ED3" w:rsidP="00731283">
      <w:pPr>
        <w:ind w:firstLine="630"/>
        <w:rPr>
          <w:b/>
          <w:bCs/>
        </w:rPr>
      </w:pPr>
    </w:p>
    <w:p w:rsidR="001A1ED3" w:rsidRDefault="001A1ED3" w:rsidP="00693D6D">
      <w:pPr>
        <w:ind w:firstLine="630"/>
        <w:rPr>
          <w:b/>
          <w:bCs/>
        </w:rPr>
      </w:pPr>
    </w:p>
    <w:p w:rsidR="001A1ED3" w:rsidRPr="00777090" w:rsidRDefault="001A1ED3" w:rsidP="00731283">
      <w:pPr>
        <w:ind w:firstLine="630"/>
        <w:jc w:val="center"/>
      </w:pPr>
    </w:p>
    <w:p w:rsidR="00693D6D" w:rsidRPr="00D47D04" w:rsidRDefault="00693D6D" w:rsidP="00693D6D">
      <w:pPr>
        <w:spacing w:line="276" w:lineRule="auto"/>
        <w:jc w:val="right"/>
        <w:rPr>
          <w:rFonts w:ascii="Georgia" w:hAnsi="Georgia"/>
          <w:b/>
        </w:rPr>
      </w:pPr>
      <w:r w:rsidRPr="00D47D04">
        <w:rPr>
          <w:rFonts w:ascii="Georgia" w:hAnsi="Georgia"/>
          <w:b/>
        </w:rPr>
        <w:t>A.nr.1605/2022</w:t>
      </w:r>
    </w:p>
    <w:p w:rsidR="00693D6D" w:rsidRPr="00D47D04" w:rsidRDefault="00693D6D" w:rsidP="00693D6D">
      <w:pPr>
        <w:spacing w:line="276" w:lineRule="auto"/>
        <w:jc w:val="center"/>
        <w:rPr>
          <w:rFonts w:ascii="Georgia" w:hAnsi="Georgia"/>
        </w:rPr>
      </w:pPr>
    </w:p>
    <w:p w:rsidR="00693D6D" w:rsidRPr="00D47D04" w:rsidRDefault="00693D6D" w:rsidP="00693D6D">
      <w:pPr>
        <w:spacing w:line="276" w:lineRule="auto"/>
        <w:jc w:val="both"/>
        <w:rPr>
          <w:rFonts w:ascii="Georgia" w:hAnsi="Georgia"/>
        </w:rPr>
      </w:pPr>
      <w:r w:rsidRPr="00D47D04">
        <w:rPr>
          <w:rFonts w:ascii="Georgia" w:hAnsi="Georgia"/>
          <w:b/>
        </w:rPr>
        <w:t>GJYKATA THEMELORE NË PRISHTINË</w:t>
      </w:r>
      <w:r w:rsidRPr="00D47D04">
        <w:rPr>
          <w:rFonts w:ascii="Georgia" w:hAnsi="Georgia"/>
        </w:rPr>
        <w:t xml:space="preserve">, Departamenti për Çështje Administrative, me gjyqtaren Anita </w:t>
      </w:r>
      <w:proofErr w:type="spellStart"/>
      <w:r w:rsidRPr="00D47D04">
        <w:rPr>
          <w:rFonts w:ascii="Georgia" w:hAnsi="Georgia"/>
        </w:rPr>
        <w:t>Nikçi</w:t>
      </w:r>
      <w:proofErr w:type="spellEnd"/>
      <w:r w:rsidRPr="00D47D04">
        <w:rPr>
          <w:rFonts w:ascii="Georgia" w:hAnsi="Georgia"/>
        </w:rPr>
        <w:t xml:space="preserve"> - Morina, në konfliktin administrativ sipas padisë se paditësit I</w:t>
      </w:r>
      <w:r w:rsidR="00A30086">
        <w:rPr>
          <w:rFonts w:ascii="Georgia" w:hAnsi="Georgia"/>
        </w:rPr>
        <w:t>.</w:t>
      </w:r>
      <w:r w:rsidRPr="00D47D04">
        <w:rPr>
          <w:rFonts w:ascii="Georgia" w:hAnsi="Georgia"/>
        </w:rPr>
        <w:t xml:space="preserve"> R</w:t>
      </w:r>
      <w:r w:rsidR="00A30086">
        <w:rPr>
          <w:rFonts w:ascii="Georgia" w:hAnsi="Georgia"/>
        </w:rPr>
        <w:t>.</w:t>
      </w:r>
      <w:r w:rsidRPr="00D47D04">
        <w:rPr>
          <w:rFonts w:ascii="Georgia" w:hAnsi="Georgia"/>
        </w:rPr>
        <w:t xml:space="preserve"> nga fshati P</w:t>
      </w:r>
      <w:r w:rsidR="00A30086">
        <w:rPr>
          <w:rFonts w:ascii="Georgia" w:hAnsi="Georgia"/>
        </w:rPr>
        <w:t>...</w:t>
      </w:r>
      <w:r w:rsidRPr="00D47D04">
        <w:rPr>
          <w:rFonts w:ascii="Georgia" w:hAnsi="Georgia"/>
        </w:rPr>
        <w:t xml:space="preserve"> Komuna e </w:t>
      </w:r>
      <w:r w:rsidR="00A30086" w:rsidRPr="00D47D04">
        <w:rPr>
          <w:rFonts w:ascii="Georgia" w:hAnsi="Georgia"/>
        </w:rPr>
        <w:t>Gjakovës</w:t>
      </w:r>
      <w:r w:rsidRPr="00D47D04">
        <w:rPr>
          <w:rFonts w:ascii="Georgia" w:hAnsi="Georgia"/>
        </w:rPr>
        <w:t xml:space="preserve">  kundër të paditurës Ministria e Punëve të Brendshme-Policia e Kosovës, Komisioni për Ankesa, me bazë  juridike Anulimin e vendimit Nr.206-KA-2022 i datës 13.05.2022, në seancën e shqyrtimin kryesor - publik, të mbajtur më datën 14.05.2024 merr këtë:     </w:t>
      </w:r>
    </w:p>
    <w:p w:rsidR="00693D6D" w:rsidRDefault="00693D6D" w:rsidP="00693D6D">
      <w:pPr>
        <w:spacing w:line="276" w:lineRule="auto"/>
        <w:jc w:val="center"/>
        <w:rPr>
          <w:rFonts w:ascii="Georgia" w:hAnsi="Georgia"/>
          <w:b/>
        </w:rPr>
      </w:pPr>
    </w:p>
    <w:p w:rsidR="00693D6D" w:rsidRDefault="00693D6D" w:rsidP="00693D6D">
      <w:pPr>
        <w:spacing w:line="276" w:lineRule="auto"/>
        <w:jc w:val="center"/>
        <w:rPr>
          <w:rFonts w:ascii="Georgia" w:hAnsi="Georgia"/>
          <w:b/>
        </w:rPr>
      </w:pPr>
      <w:r w:rsidRPr="00D47D04">
        <w:rPr>
          <w:rFonts w:ascii="Georgia" w:hAnsi="Georgia"/>
          <w:b/>
        </w:rPr>
        <w:t>A K T GJ Y K I M</w:t>
      </w:r>
    </w:p>
    <w:p w:rsidR="00693D6D" w:rsidRPr="00D47D04" w:rsidRDefault="00693D6D" w:rsidP="00693D6D">
      <w:pPr>
        <w:spacing w:line="276" w:lineRule="auto"/>
        <w:jc w:val="center"/>
        <w:rPr>
          <w:rFonts w:ascii="Georgia" w:hAnsi="Georgia"/>
          <w:b/>
        </w:rPr>
      </w:pPr>
    </w:p>
    <w:p w:rsidR="00693D6D" w:rsidRDefault="00693D6D" w:rsidP="00693D6D">
      <w:pPr>
        <w:spacing w:line="276" w:lineRule="auto"/>
        <w:jc w:val="both"/>
        <w:rPr>
          <w:rFonts w:ascii="Georgia" w:hAnsi="Georgia"/>
        </w:rPr>
      </w:pPr>
      <w:r w:rsidRPr="00D47D04">
        <w:rPr>
          <w:rFonts w:ascii="Georgia" w:eastAsia="Times New Roman" w:hAnsi="Georgia"/>
          <w:b/>
          <w:bCs/>
          <w:color w:val="000000" w:themeColor="text1"/>
        </w:rPr>
        <w:t>I.</w:t>
      </w:r>
      <w:r>
        <w:rPr>
          <w:rFonts w:ascii="Georgia" w:eastAsia="Times New Roman" w:hAnsi="Georgia"/>
          <w:b/>
          <w:bCs/>
          <w:color w:val="000000" w:themeColor="text1"/>
        </w:rPr>
        <w:t xml:space="preserve">REFUZOHET </w:t>
      </w:r>
      <w:r w:rsidRPr="00D47D04">
        <w:rPr>
          <w:rFonts w:ascii="Georgia" w:eastAsia="Times New Roman" w:hAnsi="Georgia"/>
          <w:b/>
          <w:bCs/>
          <w:color w:val="000000" w:themeColor="text1"/>
        </w:rPr>
        <w:t xml:space="preserve"> </w:t>
      </w:r>
      <w:r w:rsidRPr="00D47D04">
        <w:rPr>
          <w:rFonts w:ascii="Georgia" w:eastAsia="Times New Roman" w:hAnsi="Georgia"/>
          <w:bCs/>
          <w:color w:val="000000" w:themeColor="text1"/>
        </w:rPr>
        <w:t xml:space="preserve">si e pabazuar padia dhe </w:t>
      </w:r>
      <w:r w:rsidRPr="00D47D04">
        <w:rPr>
          <w:rFonts w:ascii="Georgia" w:eastAsia="Times New Roman" w:hAnsi="Georgia"/>
          <w:color w:val="000000" w:themeColor="text1"/>
        </w:rPr>
        <w:t>kërkesëpadia e paditësit</w:t>
      </w:r>
      <w:r w:rsidRPr="00D47D04">
        <w:rPr>
          <w:rFonts w:ascii="Georgia" w:hAnsi="Georgia"/>
        </w:rPr>
        <w:t xml:space="preserve">  I</w:t>
      </w:r>
      <w:r w:rsidR="00A30086">
        <w:rPr>
          <w:rFonts w:ascii="Georgia" w:hAnsi="Georgia"/>
        </w:rPr>
        <w:t>.</w:t>
      </w:r>
      <w:r w:rsidRPr="00D47D04">
        <w:rPr>
          <w:rFonts w:ascii="Georgia" w:hAnsi="Georgia"/>
        </w:rPr>
        <w:t xml:space="preserve"> R</w:t>
      </w:r>
      <w:r w:rsidR="00A30086">
        <w:rPr>
          <w:rFonts w:ascii="Georgia" w:hAnsi="Georgia"/>
        </w:rPr>
        <w:t>.</w:t>
      </w:r>
      <w:r w:rsidRPr="00D47D04">
        <w:rPr>
          <w:rFonts w:ascii="Georgia" w:hAnsi="Georgia"/>
        </w:rPr>
        <w:t>,</w:t>
      </w:r>
      <w:r w:rsidRPr="00D47D04">
        <w:rPr>
          <w:rFonts w:ascii="Georgia" w:eastAsia="Times New Roman" w:hAnsi="Georgia"/>
          <w:color w:val="000000" w:themeColor="text1"/>
        </w:rPr>
        <w:t xml:space="preserve"> me të cilën ka kërkuar anulimin e vendimit të  paditurës</w:t>
      </w:r>
      <w:r w:rsidRPr="00D47D04">
        <w:rPr>
          <w:rFonts w:ascii="Georgia" w:hAnsi="Georgia"/>
        </w:rPr>
        <w:t xml:space="preserve"> Ministria e Punëve të Brendshme-Policia e Kosovës, Komisioni për Ankesa</w:t>
      </w:r>
      <w:r w:rsidRPr="00D47D04">
        <w:rPr>
          <w:rFonts w:ascii="Georgia" w:eastAsia="Times New Roman" w:hAnsi="Georgia"/>
          <w:color w:val="000000" w:themeColor="text1"/>
        </w:rPr>
        <w:t xml:space="preserve"> </w:t>
      </w:r>
      <w:r w:rsidRPr="00D47D04">
        <w:rPr>
          <w:rFonts w:ascii="Georgia" w:hAnsi="Georgia"/>
        </w:rPr>
        <w:t xml:space="preserve">me Nr.206-KA-2022 i datës 13.05.2022. </w:t>
      </w:r>
    </w:p>
    <w:p w:rsidR="00693D6D" w:rsidRPr="00D47D04" w:rsidRDefault="00693D6D" w:rsidP="00693D6D">
      <w:pPr>
        <w:spacing w:line="276" w:lineRule="auto"/>
        <w:jc w:val="both"/>
        <w:rPr>
          <w:rFonts w:ascii="Georgia" w:eastAsia="Times New Roman" w:hAnsi="Georgia"/>
          <w:color w:val="000000" w:themeColor="text1"/>
        </w:rPr>
      </w:pPr>
    </w:p>
    <w:p w:rsidR="00693D6D" w:rsidRPr="00D47D04" w:rsidRDefault="00693D6D" w:rsidP="00693D6D">
      <w:pPr>
        <w:spacing w:line="276" w:lineRule="auto"/>
        <w:rPr>
          <w:rFonts w:ascii="Georgia" w:hAnsi="Georgia"/>
        </w:rPr>
      </w:pPr>
      <w:r w:rsidRPr="00D47D04">
        <w:rPr>
          <w:rFonts w:ascii="Georgia" w:hAnsi="Georgia"/>
          <w:b/>
        </w:rPr>
        <w:t>II.</w:t>
      </w:r>
      <w:r w:rsidRPr="00D47D04">
        <w:rPr>
          <w:rFonts w:ascii="Georgia" w:hAnsi="Georgia"/>
        </w:rPr>
        <w:t xml:space="preserve"> Secila palë i bartë shpenzimet e veta.</w:t>
      </w:r>
    </w:p>
    <w:p w:rsidR="00693D6D" w:rsidRPr="00D47D04" w:rsidRDefault="00693D6D" w:rsidP="00693D6D">
      <w:pPr>
        <w:spacing w:line="276" w:lineRule="auto"/>
        <w:rPr>
          <w:rFonts w:ascii="Georgia" w:hAnsi="Georgia"/>
        </w:rPr>
      </w:pPr>
    </w:p>
    <w:p w:rsidR="00693D6D" w:rsidRPr="00D47D04" w:rsidRDefault="00693D6D" w:rsidP="00693D6D">
      <w:pPr>
        <w:spacing w:line="276" w:lineRule="auto"/>
        <w:jc w:val="center"/>
        <w:rPr>
          <w:rFonts w:ascii="Georgia" w:hAnsi="Georgia"/>
          <w:b/>
        </w:rPr>
      </w:pPr>
      <w:r>
        <w:rPr>
          <w:rFonts w:ascii="Georgia" w:hAnsi="Georgia"/>
          <w:b/>
        </w:rPr>
        <w:t xml:space="preserve">ARSYETIM </w:t>
      </w:r>
    </w:p>
    <w:p w:rsidR="00693D6D" w:rsidRPr="00D47D04" w:rsidRDefault="00693D6D" w:rsidP="00693D6D">
      <w:pPr>
        <w:spacing w:line="276" w:lineRule="auto"/>
        <w:rPr>
          <w:rFonts w:ascii="Georgia" w:hAnsi="Georgia"/>
        </w:rPr>
      </w:pPr>
    </w:p>
    <w:p w:rsidR="00693D6D" w:rsidRPr="00D47D04" w:rsidRDefault="00693D6D" w:rsidP="00693D6D">
      <w:pPr>
        <w:spacing w:line="276" w:lineRule="auto"/>
        <w:rPr>
          <w:rFonts w:ascii="Georgia" w:hAnsi="Georgia"/>
        </w:rPr>
      </w:pPr>
      <w:r w:rsidRPr="00D47D04">
        <w:rPr>
          <w:rFonts w:ascii="Georgia" w:hAnsi="Georgia"/>
        </w:rPr>
        <w:t>Seanca e shqyrtimit kryesor është mbajtur në kuptim të nenit 41 të LKA-së, në mungesë të palëve ndërgjyqësve, të ftuar në mënyrë të rregullt nga gjykata.</w:t>
      </w:r>
    </w:p>
    <w:p w:rsidR="00693D6D" w:rsidRPr="00D47D04" w:rsidRDefault="00693D6D" w:rsidP="00693D6D">
      <w:pPr>
        <w:spacing w:line="276" w:lineRule="auto"/>
        <w:rPr>
          <w:rFonts w:ascii="Georgia" w:hAnsi="Georgia"/>
        </w:rPr>
      </w:pPr>
    </w:p>
    <w:p w:rsidR="00693D6D" w:rsidRDefault="00693D6D" w:rsidP="00693D6D">
      <w:pPr>
        <w:spacing w:line="276" w:lineRule="auto"/>
        <w:jc w:val="both"/>
        <w:rPr>
          <w:rFonts w:ascii="Georgia" w:hAnsi="Georgia"/>
        </w:rPr>
      </w:pPr>
      <w:r w:rsidRPr="00D47D04">
        <w:rPr>
          <w:rFonts w:ascii="Georgia" w:hAnsi="Georgia"/>
          <w:color w:val="000000"/>
        </w:rPr>
        <w:t xml:space="preserve">Me padinë e parashtruar në gjykatë me dt. </w:t>
      </w:r>
      <w:r w:rsidRPr="00D47D04">
        <w:rPr>
          <w:rFonts w:ascii="Georgia" w:hAnsi="Georgia"/>
        </w:rPr>
        <w:t xml:space="preserve">24.06.2022, </w:t>
      </w:r>
      <w:r w:rsidRPr="00D47D04">
        <w:rPr>
          <w:rFonts w:ascii="Georgia" w:hAnsi="Georgia"/>
          <w:color w:val="000000"/>
        </w:rPr>
        <w:t>paditësi e ka kontestuar  vendimin e atakuar si të kundërligjshëm dhe i ka propozuar gjykatës që kërkesëpadia të aprovohet  dhe të anulohet vendimi Nr.</w:t>
      </w:r>
      <w:r w:rsidRPr="00D47D04">
        <w:rPr>
          <w:rFonts w:ascii="Georgia" w:hAnsi="Georgia"/>
        </w:rPr>
        <w:t xml:space="preserve"> 206-KA-2022 i datës 13.05.2022. </w:t>
      </w:r>
    </w:p>
    <w:p w:rsidR="00693D6D" w:rsidRPr="00D47D04" w:rsidRDefault="00693D6D" w:rsidP="00693D6D">
      <w:pPr>
        <w:spacing w:line="276" w:lineRule="auto"/>
        <w:jc w:val="both"/>
        <w:rPr>
          <w:rFonts w:ascii="Georgia" w:eastAsia="Times New Roman" w:hAnsi="Georgia"/>
          <w:color w:val="000000" w:themeColor="text1"/>
        </w:rPr>
      </w:pPr>
    </w:p>
    <w:p w:rsidR="00693D6D" w:rsidRDefault="00693D6D" w:rsidP="00693D6D">
      <w:pPr>
        <w:spacing w:line="276" w:lineRule="auto"/>
        <w:jc w:val="both"/>
        <w:rPr>
          <w:rFonts w:ascii="Georgia" w:hAnsi="Georgia"/>
          <w:noProof/>
          <w:color w:val="000000" w:themeColor="text1"/>
        </w:rPr>
      </w:pPr>
      <w:r w:rsidRPr="00D47D04">
        <w:rPr>
          <w:rFonts w:ascii="Georgia" w:hAnsi="Georgia"/>
        </w:rPr>
        <w:t xml:space="preserve">I autorizuari i organit të paditur në përgjigje në padi  ka deklaruar se e konteston në tërësi padinë dhe kërkesëpadinë e paditësit  si të pabazuar dhe i propozon gjykatës që të  refuzon </w:t>
      </w:r>
      <w:r w:rsidRPr="00D47D04">
        <w:rPr>
          <w:rFonts w:ascii="Georgia" w:hAnsi="Georgia"/>
          <w:noProof/>
          <w:color w:val="000000" w:themeColor="text1"/>
        </w:rPr>
        <w:t xml:space="preserve">padiane  e paditesit. </w:t>
      </w:r>
    </w:p>
    <w:p w:rsidR="00693D6D" w:rsidRPr="00D47D04" w:rsidRDefault="00693D6D" w:rsidP="00693D6D">
      <w:pPr>
        <w:spacing w:line="276" w:lineRule="auto"/>
        <w:jc w:val="both"/>
        <w:rPr>
          <w:rFonts w:ascii="Georgia" w:hAnsi="Georgia"/>
        </w:rPr>
      </w:pPr>
    </w:p>
    <w:p w:rsidR="00693D6D" w:rsidRDefault="00693D6D" w:rsidP="00693D6D">
      <w:pPr>
        <w:spacing w:line="276" w:lineRule="auto"/>
        <w:jc w:val="both"/>
        <w:rPr>
          <w:rFonts w:ascii="Georgia" w:hAnsi="Georgia"/>
        </w:rPr>
      </w:pPr>
      <w:r w:rsidRPr="00D47D04">
        <w:rPr>
          <w:rFonts w:ascii="Georgia" w:hAnsi="Georgia"/>
        </w:rPr>
        <w:t xml:space="preserve">Gjykata në seancën e shqyrtimit kryesor të dt.14.05.2024, ka bërë administrimin e provave dhe atë: Kopja e letër njoftimit të paditësit, vendimi i datës 13.05.2022, vendimi i dt.11.02.2022, memorandum zyrtar datë 14.02.2022, dosja e provave materiale  datë </w:t>
      </w:r>
      <w:r w:rsidRPr="00D47D04">
        <w:rPr>
          <w:rFonts w:ascii="Georgia" w:hAnsi="Georgia"/>
        </w:rPr>
        <w:lastRenderedPageBreak/>
        <w:t>11.02.2022, memorandum zyrtar datë 17.12.2021, memorandum zyrtar datë 10.01.2022, njësiti për hetime të brendshme datë 30.12.2021, ankesa e dt.02.12.2021, njoftim zyrtar i dt.24.01.2022, shënim zyrtar  datë 26.11.2021, shënim zyrtar datë 04.02.2022, njoftimi i dt.11.02.2022, vendimi i dt.11.02.2022, parashtresa e të paditurës e dt.13.05.2022.</w:t>
      </w:r>
    </w:p>
    <w:p w:rsidR="00693D6D" w:rsidRPr="00D47D04" w:rsidRDefault="00693D6D" w:rsidP="00693D6D">
      <w:pPr>
        <w:spacing w:line="276" w:lineRule="auto"/>
        <w:jc w:val="both"/>
        <w:rPr>
          <w:rFonts w:ascii="Georgia" w:hAnsi="Georgia"/>
        </w:rPr>
      </w:pPr>
    </w:p>
    <w:p w:rsidR="00693D6D" w:rsidRPr="00D47D04" w:rsidRDefault="00693D6D" w:rsidP="00693D6D">
      <w:pPr>
        <w:spacing w:line="276" w:lineRule="auto"/>
        <w:jc w:val="both"/>
        <w:rPr>
          <w:rFonts w:ascii="Georgia" w:hAnsi="Georgia"/>
        </w:rPr>
      </w:pPr>
      <w:r w:rsidRPr="00D47D04">
        <w:rPr>
          <w:rFonts w:ascii="Georgia" w:hAnsi="Georgia"/>
        </w:rPr>
        <w:t>Gjykata vlerësoi ligjshmërinë e vendimit të goditur me padi, në përputhje me nenin 44 të Ligjit për Konflikte Administrative dhe provave të administruara në seancën e shqyrtimit kryesor, u  është gjetur se kërkesëpadia e paditësit është e pabazuar.</w:t>
      </w:r>
    </w:p>
    <w:p w:rsidR="00693D6D" w:rsidRPr="00D47D04" w:rsidRDefault="00693D6D" w:rsidP="00693D6D">
      <w:pPr>
        <w:spacing w:line="276" w:lineRule="auto"/>
        <w:jc w:val="both"/>
        <w:rPr>
          <w:rFonts w:ascii="Georgia" w:hAnsi="Georgia"/>
        </w:rPr>
      </w:pPr>
    </w:p>
    <w:p w:rsidR="00693D6D" w:rsidRPr="00D47D04" w:rsidRDefault="00693D6D" w:rsidP="00693D6D">
      <w:pPr>
        <w:spacing w:line="276" w:lineRule="auto"/>
        <w:jc w:val="both"/>
        <w:rPr>
          <w:rFonts w:ascii="Georgia" w:hAnsi="Georgia"/>
        </w:rPr>
      </w:pPr>
      <w:r w:rsidRPr="00D47D04">
        <w:rPr>
          <w:rFonts w:ascii="Georgia" w:hAnsi="Georgia"/>
        </w:rPr>
        <w:t>Me vendimin e të paditurës Nr.206-KA-2022 i datës 13.05.2022,  të goditur me padi, është refuzuar si e pabazuar ankesa e paditësit, ashtu që Vendimi i Drejtorisë për Hetimin Krimeve Ekonomike dhe Korrupsionit Komisionit të Brendshëm Disiplinor nr.000001-HBNL-2022-06/1-02  i dt.11.02.2022, me të cilin hetimet e filluara ndaj punonjësit Polic B</w:t>
      </w:r>
      <w:r w:rsidR="00A30086">
        <w:rPr>
          <w:rFonts w:ascii="Georgia" w:hAnsi="Georgia"/>
        </w:rPr>
        <w:t>.</w:t>
      </w:r>
      <w:r w:rsidRPr="00D47D04">
        <w:rPr>
          <w:rFonts w:ascii="Georgia" w:hAnsi="Georgia"/>
        </w:rPr>
        <w:t xml:space="preserve"> K</w:t>
      </w:r>
      <w:r w:rsidR="00A30086">
        <w:rPr>
          <w:rFonts w:ascii="Georgia" w:hAnsi="Georgia"/>
        </w:rPr>
        <w:t>.</w:t>
      </w:r>
      <w:r w:rsidRPr="00D47D04">
        <w:rPr>
          <w:rFonts w:ascii="Georgia" w:hAnsi="Georgia"/>
        </w:rPr>
        <w:t xml:space="preserve">  pasi që nuk janë gjetur elemente për shkelje disiplinore në rastin e hapur disiplinor.</w:t>
      </w:r>
    </w:p>
    <w:p w:rsidR="00693D6D" w:rsidRPr="00D47D04" w:rsidRDefault="00693D6D" w:rsidP="00693D6D">
      <w:pPr>
        <w:spacing w:line="276" w:lineRule="auto"/>
        <w:jc w:val="both"/>
        <w:rPr>
          <w:rFonts w:ascii="Georgia" w:hAnsi="Georgia"/>
        </w:rPr>
      </w:pPr>
    </w:p>
    <w:p w:rsidR="00693D6D" w:rsidRPr="00D47D04" w:rsidRDefault="00693D6D" w:rsidP="00693D6D">
      <w:pPr>
        <w:spacing w:line="276" w:lineRule="auto"/>
        <w:jc w:val="both"/>
        <w:rPr>
          <w:rFonts w:ascii="Georgia" w:hAnsi="Georgia"/>
        </w:rPr>
      </w:pPr>
      <w:r w:rsidRPr="00D47D04">
        <w:rPr>
          <w:rFonts w:ascii="Georgia" w:hAnsi="Georgia"/>
        </w:rPr>
        <w:t>I pakënaqur me këtë vendim paditësi ka parashtruar padi në këtë gjykatë me dt. 24.06.2022 duke e kontestuar ligjshmërinë e të njëjtit.</w:t>
      </w:r>
    </w:p>
    <w:p w:rsidR="00693D6D" w:rsidRPr="00D47D04" w:rsidRDefault="00693D6D" w:rsidP="00693D6D">
      <w:pPr>
        <w:spacing w:line="276" w:lineRule="auto"/>
        <w:jc w:val="both"/>
        <w:rPr>
          <w:rFonts w:ascii="Georgia" w:hAnsi="Georgia"/>
        </w:rPr>
      </w:pPr>
    </w:p>
    <w:p w:rsidR="00693D6D" w:rsidRPr="00D47D04" w:rsidRDefault="00693D6D" w:rsidP="00693D6D">
      <w:pPr>
        <w:spacing w:line="276" w:lineRule="auto"/>
        <w:jc w:val="both"/>
        <w:rPr>
          <w:rFonts w:ascii="Georgia" w:hAnsi="Georgia"/>
        </w:rPr>
      </w:pPr>
      <w:r w:rsidRPr="00D47D04">
        <w:rPr>
          <w:rFonts w:ascii="Georgia" w:hAnsi="Georgia"/>
        </w:rPr>
        <w:t>Për të vlerësuar ligjshmërinë e vendimit të kontestuar me padi, gjykata iu referua Ligjit për Policinë, nenit 43 ku parashihet: “Procedurat disiplinore për personelin policor,</w:t>
      </w:r>
    </w:p>
    <w:p w:rsidR="00693D6D" w:rsidRPr="00D47D04" w:rsidRDefault="00693D6D" w:rsidP="00693D6D">
      <w:pPr>
        <w:spacing w:line="276" w:lineRule="auto"/>
        <w:jc w:val="both"/>
        <w:rPr>
          <w:rFonts w:ascii="Georgia" w:hAnsi="Georgia"/>
        </w:rPr>
      </w:pPr>
    </w:p>
    <w:p w:rsidR="00693D6D" w:rsidRPr="00D47D04" w:rsidRDefault="00693D6D" w:rsidP="00693D6D">
      <w:pPr>
        <w:spacing w:line="276" w:lineRule="auto"/>
        <w:jc w:val="both"/>
        <w:rPr>
          <w:rFonts w:ascii="Georgia" w:hAnsi="Georgia"/>
        </w:rPr>
      </w:pPr>
      <w:r w:rsidRPr="00D47D04">
        <w:rPr>
          <w:rFonts w:ascii="Georgia" w:hAnsi="Georgia"/>
        </w:rPr>
        <w:t>I. Të gjitha shkeljet disiplinore, ku përfshihet punonjësi i Policisë së Kosovës, përveç rasteve të parapara në Ligjin për Inspektoratin Policor hetohen dhe vendoset nga Policia e Kosovës dhe: 2. Shkeljet, masat dhe procedura disiplinore rregullohen me akt nënligjor”.</w:t>
      </w:r>
    </w:p>
    <w:p w:rsidR="00693D6D" w:rsidRPr="00D47D04" w:rsidRDefault="00693D6D" w:rsidP="00693D6D">
      <w:pPr>
        <w:spacing w:line="276" w:lineRule="auto"/>
        <w:jc w:val="both"/>
        <w:rPr>
          <w:rFonts w:ascii="Georgia" w:hAnsi="Georgia"/>
        </w:rPr>
      </w:pPr>
    </w:p>
    <w:p w:rsidR="00693D6D" w:rsidRPr="00D47D04" w:rsidRDefault="00693D6D" w:rsidP="00693D6D">
      <w:pPr>
        <w:spacing w:line="276" w:lineRule="auto"/>
        <w:jc w:val="both"/>
        <w:rPr>
          <w:rFonts w:ascii="Georgia" w:hAnsi="Georgia"/>
        </w:rPr>
      </w:pPr>
      <w:r w:rsidRPr="00D47D04">
        <w:rPr>
          <w:rFonts w:ascii="Georgia" w:hAnsi="Georgia"/>
        </w:rPr>
        <w:t xml:space="preserve">Po ashtu gjykata iu referua edhe Udhëzimit Administrativ nr.04/2019 për Shkeljet, Masat dhe Procedurat Disiplinore në Policinë e Kosovës, përkatësisht nenit 31, 34, 35 dhe 38 të </w:t>
      </w:r>
      <w:proofErr w:type="spellStart"/>
      <w:r w:rsidRPr="00D47D04">
        <w:rPr>
          <w:rFonts w:ascii="Georgia" w:hAnsi="Georgia"/>
        </w:rPr>
        <w:t>të</w:t>
      </w:r>
      <w:proofErr w:type="spellEnd"/>
      <w:r w:rsidRPr="00D47D04">
        <w:rPr>
          <w:rFonts w:ascii="Georgia" w:hAnsi="Georgia"/>
        </w:rPr>
        <w:t xml:space="preserve"> njëjtit, ku janë përcaktuar edhe arsyet bazë për shqiptimin e masave disiplinore.</w:t>
      </w:r>
    </w:p>
    <w:p w:rsidR="00693D6D" w:rsidRPr="00D47D04" w:rsidRDefault="00693D6D" w:rsidP="00693D6D">
      <w:pPr>
        <w:spacing w:line="276" w:lineRule="auto"/>
        <w:jc w:val="both"/>
        <w:rPr>
          <w:rFonts w:ascii="Georgia" w:hAnsi="Georgia"/>
        </w:rPr>
      </w:pPr>
    </w:p>
    <w:p w:rsidR="00693D6D" w:rsidRPr="00D47D04" w:rsidRDefault="00693D6D" w:rsidP="00693D6D">
      <w:pPr>
        <w:spacing w:line="276" w:lineRule="auto"/>
        <w:jc w:val="both"/>
        <w:rPr>
          <w:rFonts w:ascii="Georgia" w:hAnsi="Georgia"/>
        </w:rPr>
      </w:pPr>
      <w:r w:rsidRPr="00D47D04">
        <w:rPr>
          <w:rFonts w:ascii="Georgia" w:hAnsi="Georgia"/>
        </w:rPr>
        <w:t>Gjykata ka vërtetuar se paditësi nuk kish</w:t>
      </w:r>
      <w:bookmarkStart w:id="0" w:name="_GoBack"/>
      <w:bookmarkEnd w:id="0"/>
      <w:r w:rsidRPr="00D47D04">
        <w:rPr>
          <w:rFonts w:ascii="Georgia" w:hAnsi="Georgia"/>
        </w:rPr>
        <w:t>te paraqitur fakte dhe prova mbi këtë bazë dhe nuk kishte arsyetuar dhe argumentuar ndonjë tendencë që në këtë rast ndaj tij mund të kishte punonjësi i Policisë B</w:t>
      </w:r>
      <w:r w:rsidR="00A30086">
        <w:rPr>
          <w:rFonts w:ascii="Georgia" w:hAnsi="Georgia"/>
        </w:rPr>
        <w:t>.</w:t>
      </w:r>
      <w:r w:rsidRPr="00D47D04">
        <w:rPr>
          <w:rFonts w:ascii="Georgia" w:hAnsi="Georgia"/>
        </w:rPr>
        <w:t xml:space="preserve"> K.</w:t>
      </w:r>
    </w:p>
    <w:p w:rsidR="00693D6D" w:rsidRPr="00D47D04" w:rsidRDefault="00693D6D" w:rsidP="00693D6D">
      <w:pPr>
        <w:spacing w:line="276" w:lineRule="auto"/>
        <w:jc w:val="both"/>
        <w:rPr>
          <w:rFonts w:ascii="Georgia" w:hAnsi="Georgia"/>
        </w:rPr>
      </w:pPr>
    </w:p>
    <w:p w:rsidR="00693D6D" w:rsidRPr="00D47D04" w:rsidRDefault="00693D6D" w:rsidP="00693D6D">
      <w:pPr>
        <w:spacing w:line="276" w:lineRule="auto"/>
        <w:jc w:val="both"/>
        <w:rPr>
          <w:rFonts w:ascii="Georgia" w:hAnsi="Georgia"/>
        </w:rPr>
      </w:pPr>
      <w:r w:rsidRPr="00D47D04">
        <w:rPr>
          <w:rFonts w:ascii="Georgia" w:hAnsi="Georgia"/>
        </w:rPr>
        <w:t>Në këtë kuptim, gjykata vlerëson se e paditura MPB-PK, drejtë ka vendosur kur ka marrë vendimin me të cilin ishte refuzuar ankesa e paditësit dhe kishte mbetur në fuqi vendimin  dt.11.02.2022 për shkak të pretendimeve të paargumentuara nga paditësi, pasi që për zyrtarin në fjalë nuk ishte konstatuar se kishte vepruar në kundërshtim me dispozitat ligjore të lartë cekura apo me detyrat dhe përgjegjësitë e tij prej zyrtari.</w:t>
      </w:r>
    </w:p>
    <w:p w:rsidR="00693D6D" w:rsidRPr="00D47D04" w:rsidRDefault="00693D6D" w:rsidP="00693D6D">
      <w:pPr>
        <w:spacing w:line="276" w:lineRule="auto"/>
        <w:jc w:val="both"/>
        <w:rPr>
          <w:rFonts w:ascii="Georgia" w:hAnsi="Georgia"/>
        </w:rPr>
      </w:pPr>
    </w:p>
    <w:p w:rsidR="00693D6D" w:rsidRPr="00D47D04" w:rsidRDefault="00693D6D" w:rsidP="00693D6D">
      <w:pPr>
        <w:spacing w:line="276" w:lineRule="auto"/>
        <w:jc w:val="both"/>
        <w:rPr>
          <w:rFonts w:ascii="Georgia" w:hAnsi="Georgia"/>
        </w:rPr>
      </w:pPr>
      <w:r w:rsidRPr="00D47D04">
        <w:rPr>
          <w:rFonts w:ascii="Georgia" w:hAnsi="Georgia"/>
        </w:rPr>
        <w:lastRenderedPageBreak/>
        <w:t>Gjykata, po ashtu vlerësoi edhe pretendimet e paditësit të dhëna në padi, por të njëjtat i refuzoi si të pabazuara, ngase me asnjë provë të vetme, nuk i ka provuar të njëjtat pretendime.</w:t>
      </w:r>
    </w:p>
    <w:p w:rsidR="00693D6D" w:rsidRPr="00D47D04" w:rsidRDefault="00693D6D" w:rsidP="00693D6D">
      <w:pPr>
        <w:spacing w:line="276" w:lineRule="auto"/>
        <w:jc w:val="both"/>
        <w:rPr>
          <w:rFonts w:ascii="Georgia" w:hAnsi="Georgia"/>
        </w:rPr>
      </w:pPr>
    </w:p>
    <w:p w:rsidR="00693D6D" w:rsidRPr="00D47D04" w:rsidRDefault="00693D6D" w:rsidP="00693D6D">
      <w:pPr>
        <w:spacing w:line="276" w:lineRule="auto"/>
        <w:jc w:val="both"/>
        <w:rPr>
          <w:rFonts w:ascii="Georgia" w:hAnsi="Georgia"/>
        </w:rPr>
      </w:pPr>
      <w:r w:rsidRPr="00D47D04">
        <w:rPr>
          <w:rFonts w:ascii="Georgia" w:hAnsi="Georgia"/>
        </w:rPr>
        <w:t>Prandaj, si përfundim gjykata vlerëson se në këtë çështje administrative nga e paditura drejtë është vërtetuar gjendja faktike, drejtë janë zbatuar dispozitat e Ligjit për Procedurën Administrative dhe të ligjit material, kur është vendosur si në vendimin lidhur me të cilin është hapur konflikti,</w:t>
      </w:r>
    </w:p>
    <w:p w:rsidR="00693D6D" w:rsidRPr="00D47D04" w:rsidRDefault="00693D6D" w:rsidP="00693D6D">
      <w:pPr>
        <w:spacing w:line="276" w:lineRule="auto"/>
        <w:jc w:val="both"/>
        <w:rPr>
          <w:rFonts w:ascii="Georgia" w:hAnsi="Georgia"/>
        </w:rPr>
      </w:pPr>
    </w:p>
    <w:p w:rsidR="00693D6D" w:rsidRPr="00D47D04" w:rsidRDefault="00693D6D" w:rsidP="00693D6D">
      <w:pPr>
        <w:spacing w:line="276" w:lineRule="auto"/>
        <w:jc w:val="both"/>
        <w:rPr>
          <w:rFonts w:ascii="Georgia" w:hAnsi="Georgia"/>
        </w:rPr>
      </w:pPr>
      <w:r w:rsidRPr="00D47D04">
        <w:rPr>
          <w:rFonts w:ascii="Georgia" w:hAnsi="Georgia"/>
        </w:rPr>
        <w:t xml:space="preserve">Lidhur me shpenzimet e procedurës, gjykata ka vendosur </w:t>
      </w:r>
      <w:proofErr w:type="spellStart"/>
      <w:r w:rsidRPr="00D47D04">
        <w:rPr>
          <w:rFonts w:ascii="Georgia" w:hAnsi="Georgia"/>
        </w:rPr>
        <w:t>konform</w:t>
      </w:r>
      <w:proofErr w:type="spellEnd"/>
      <w:r w:rsidRPr="00D47D04">
        <w:rPr>
          <w:rFonts w:ascii="Georgia" w:hAnsi="Georgia"/>
        </w:rPr>
        <w:t xml:space="preserve"> nenit 64 të Ligjit për Konflikte Administrative, që secila palë t'i bartë shpenzimet c veta.</w:t>
      </w:r>
    </w:p>
    <w:p w:rsidR="00693D6D" w:rsidRPr="00D47D04" w:rsidRDefault="00693D6D" w:rsidP="00693D6D">
      <w:pPr>
        <w:spacing w:line="276" w:lineRule="auto"/>
        <w:jc w:val="both"/>
        <w:rPr>
          <w:rFonts w:ascii="Georgia" w:hAnsi="Georgia"/>
        </w:rPr>
      </w:pPr>
    </w:p>
    <w:p w:rsidR="00693D6D" w:rsidRPr="00D47D04" w:rsidRDefault="00693D6D" w:rsidP="00693D6D">
      <w:pPr>
        <w:spacing w:line="276" w:lineRule="auto"/>
        <w:jc w:val="both"/>
        <w:rPr>
          <w:rFonts w:ascii="Georgia" w:hAnsi="Georgia"/>
        </w:rPr>
      </w:pPr>
      <w:r w:rsidRPr="00D47D04">
        <w:rPr>
          <w:rFonts w:ascii="Georgia" w:hAnsi="Georgia"/>
        </w:rPr>
        <w:t xml:space="preserve">Duke u bazuar në të dhënat c lartë cekura, gjykata në kuptim të nenit 43, 46.2, lidhur me nenet 5, 6 dhe 38 të Ligjit për Konfliktet Administrative, ka vendosur si në </w:t>
      </w:r>
      <w:proofErr w:type="spellStart"/>
      <w:r w:rsidRPr="00D47D04">
        <w:rPr>
          <w:rFonts w:ascii="Georgia" w:hAnsi="Georgia"/>
        </w:rPr>
        <w:t>dispozitiv</w:t>
      </w:r>
      <w:proofErr w:type="spellEnd"/>
      <w:r w:rsidRPr="00D47D04">
        <w:rPr>
          <w:rFonts w:ascii="Georgia" w:hAnsi="Georgia"/>
        </w:rPr>
        <w:t xml:space="preserve"> të këtij aktgjykimi.</w:t>
      </w:r>
    </w:p>
    <w:p w:rsidR="00693D6D" w:rsidRDefault="00693D6D" w:rsidP="00693D6D">
      <w:pPr>
        <w:spacing w:line="276" w:lineRule="auto"/>
        <w:jc w:val="center"/>
        <w:rPr>
          <w:rFonts w:ascii="Georgia" w:eastAsia="Times New Roman" w:hAnsi="Georgia"/>
          <w:bCs/>
          <w:color w:val="000000" w:themeColor="text1"/>
        </w:rPr>
      </w:pPr>
    </w:p>
    <w:p w:rsidR="00693D6D" w:rsidRPr="00D47D04" w:rsidRDefault="00693D6D" w:rsidP="00693D6D">
      <w:pPr>
        <w:spacing w:line="276" w:lineRule="auto"/>
        <w:jc w:val="center"/>
        <w:rPr>
          <w:rFonts w:ascii="Georgia" w:eastAsia="Times New Roman" w:hAnsi="Georgia"/>
          <w:bCs/>
          <w:color w:val="000000" w:themeColor="text1"/>
        </w:rPr>
      </w:pPr>
      <w:r w:rsidRPr="00D47D04">
        <w:rPr>
          <w:rFonts w:ascii="Georgia" w:eastAsia="Times New Roman" w:hAnsi="Georgia"/>
          <w:bCs/>
          <w:color w:val="000000" w:themeColor="text1"/>
        </w:rPr>
        <w:t>GJYKATA THEMELORE NЁ PRISHTINЁ</w:t>
      </w:r>
    </w:p>
    <w:p w:rsidR="00693D6D" w:rsidRPr="00D47D04" w:rsidRDefault="00693D6D" w:rsidP="00693D6D">
      <w:pPr>
        <w:spacing w:line="276" w:lineRule="auto"/>
        <w:jc w:val="center"/>
        <w:rPr>
          <w:rFonts w:ascii="Georgia" w:hAnsi="Georgia"/>
          <w:color w:val="000000" w:themeColor="text1"/>
        </w:rPr>
      </w:pPr>
      <w:r w:rsidRPr="00D47D04">
        <w:rPr>
          <w:rFonts w:ascii="Georgia" w:hAnsi="Georgia"/>
          <w:color w:val="000000" w:themeColor="text1"/>
        </w:rPr>
        <w:t>Departamenti për Çështje Administrative</w:t>
      </w:r>
    </w:p>
    <w:p w:rsidR="00693D6D" w:rsidRPr="00D47D04" w:rsidRDefault="00693D6D" w:rsidP="00693D6D">
      <w:pPr>
        <w:spacing w:line="276" w:lineRule="auto"/>
        <w:jc w:val="center"/>
        <w:rPr>
          <w:rFonts w:ascii="Georgia" w:eastAsia="Times New Roman" w:hAnsi="Georgia"/>
          <w:bCs/>
          <w:color w:val="FF0000"/>
        </w:rPr>
      </w:pPr>
      <w:r w:rsidRPr="00D47D04">
        <w:rPr>
          <w:rFonts w:ascii="Georgia" w:eastAsia="Times New Roman" w:hAnsi="Georgia"/>
          <w:bCs/>
          <w:color w:val="000000" w:themeColor="text1"/>
        </w:rPr>
        <w:t xml:space="preserve">A.nr.1605/22 i dt.14.05.2024   </w:t>
      </w:r>
    </w:p>
    <w:p w:rsidR="00693D6D" w:rsidRPr="00D47D04" w:rsidRDefault="00693D6D" w:rsidP="00693D6D">
      <w:pPr>
        <w:tabs>
          <w:tab w:val="left" w:pos="7395"/>
        </w:tabs>
        <w:spacing w:line="276" w:lineRule="auto"/>
        <w:jc w:val="right"/>
        <w:rPr>
          <w:rFonts w:ascii="Georgia" w:hAnsi="Georgia"/>
        </w:rPr>
      </w:pPr>
      <w:r w:rsidRPr="00D47D04">
        <w:rPr>
          <w:rFonts w:ascii="Georgia" w:hAnsi="Georgia"/>
        </w:rPr>
        <w:t>Gj y q t a r j a,</w:t>
      </w:r>
    </w:p>
    <w:p w:rsidR="00693D6D" w:rsidRPr="00D47D04" w:rsidRDefault="00693D6D" w:rsidP="00693D6D">
      <w:pPr>
        <w:tabs>
          <w:tab w:val="left" w:pos="7395"/>
        </w:tabs>
        <w:spacing w:line="276" w:lineRule="auto"/>
        <w:jc w:val="right"/>
        <w:rPr>
          <w:rFonts w:ascii="Georgia" w:eastAsia="Times New Roman" w:hAnsi="Georgia"/>
          <w:bCs/>
          <w:i/>
        </w:rPr>
      </w:pPr>
      <w:r w:rsidRPr="00D47D04">
        <w:rPr>
          <w:rFonts w:ascii="Georgia" w:eastAsia="Times New Roman" w:hAnsi="Georgia"/>
          <w:bCs/>
          <w:i/>
        </w:rPr>
        <w:t xml:space="preserve">Anita </w:t>
      </w:r>
      <w:proofErr w:type="spellStart"/>
      <w:r w:rsidRPr="00D47D04">
        <w:rPr>
          <w:rFonts w:ascii="Georgia" w:eastAsia="Times New Roman" w:hAnsi="Georgia"/>
          <w:bCs/>
          <w:i/>
        </w:rPr>
        <w:t>Nikçi</w:t>
      </w:r>
      <w:proofErr w:type="spellEnd"/>
      <w:r w:rsidRPr="00D47D04">
        <w:rPr>
          <w:rFonts w:ascii="Georgia" w:eastAsia="Times New Roman" w:hAnsi="Georgia"/>
          <w:bCs/>
          <w:i/>
        </w:rPr>
        <w:t>-Morina</w:t>
      </w:r>
    </w:p>
    <w:p w:rsidR="00693D6D" w:rsidRPr="00D47D04" w:rsidRDefault="00693D6D" w:rsidP="00693D6D">
      <w:pPr>
        <w:spacing w:line="276" w:lineRule="auto"/>
        <w:jc w:val="both"/>
        <w:rPr>
          <w:rFonts w:ascii="Georgia" w:hAnsi="Georgia"/>
        </w:rPr>
      </w:pPr>
      <w:r w:rsidRPr="00D47D04">
        <w:rPr>
          <w:rFonts w:ascii="Georgia" w:hAnsi="Georgia"/>
        </w:rPr>
        <w:t xml:space="preserve"> </w:t>
      </w:r>
    </w:p>
    <w:p w:rsidR="00693D6D" w:rsidRPr="00D47D04" w:rsidRDefault="00693D6D" w:rsidP="00693D6D">
      <w:pPr>
        <w:spacing w:line="276" w:lineRule="auto"/>
        <w:jc w:val="both"/>
        <w:rPr>
          <w:rFonts w:ascii="Georgia" w:hAnsi="Georgia"/>
        </w:rPr>
      </w:pPr>
    </w:p>
    <w:p w:rsidR="00693D6D" w:rsidRPr="00D47D04" w:rsidRDefault="00693D6D" w:rsidP="00693D6D">
      <w:pPr>
        <w:spacing w:line="276" w:lineRule="auto"/>
        <w:jc w:val="both"/>
        <w:rPr>
          <w:rFonts w:ascii="Georgia" w:hAnsi="Georgia"/>
        </w:rPr>
      </w:pPr>
      <w:r w:rsidRPr="00D47D04">
        <w:rPr>
          <w:rFonts w:ascii="Georgia" w:hAnsi="Georgia"/>
        </w:rPr>
        <w:t xml:space="preserve">KËSHILLA JURIDIKE: Kundër këtij aktgjykimi është e lejuar ankesa në afat prej 15 ditësh  nga dita e marrjes së të  njëjtit, Gjykatës së Apelit në Prishtinë, përmes kësaj gjykate. </w:t>
      </w:r>
    </w:p>
    <w:p w:rsidR="00693D6D" w:rsidRPr="00D47D04" w:rsidRDefault="00693D6D" w:rsidP="00693D6D">
      <w:pPr>
        <w:spacing w:line="276" w:lineRule="auto"/>
        <w:ind w:firstLine="720"/>
        <w:jc w:val="both"/>
        <w:rPr>
          <w:rFonts w:ascii="Georgia" w:eastAsia="MS Mincho" w:hAnsi="Georgia"/>
        </w:rPr>
      </w:pPr>
    </w:p>
    <w:p w:rsidR="00693D6D" w:rsidRPr="00D47D04" w:rsidRDefault="00693D6D" w:rsidP="00693D6D">
      <w:pPr>
        <w:spacing w:line="276" w:lineRule="auto"/>
        <w:jc w:val="both"/>
        <w:rPr>
          <w:rFonts w:ascii="Georgia" w:eastAsia="MS Mincho" w:hAnsi="Georgia"/>
        </w:rPr>
      </w:pPr>
      <w:r w:rsidRPr="00D47D04">
        <w:rPr>
          <w:rFonts w:ascii="Georgia" w:eastAsia="MS Mincho" w:hAnsi="Georgia"/>
        </w:rPr>
        <w:t xml:space="preserve"> </w:t>
      </w:r>
    </w:p>
    <w:p w:rsidR="00693D6D" w:rsidRPr="00D47D04" w:rsidRDefault="00693D6D" w:rsidP="00693D6D">
      <w:pPr>
        <w:spacing w:line="276" w:lineRule="auto"/>
        <w:jc w:val="both"/>
        <w:rPr>
          <w:rFonts w:ascii="Georgia" w:hAnsi="Georgia"/>
        </w:rPr>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0B444F" w:rsidRPr="001A1ED3" w:rsidRDefault="000B444F" w:rsidP="001A1ED3"/>
    <w:sectPr w:rsidR="000B444F" w:rsidRP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ECE" w:rsidRDefault="00641ECE" w:rsidP="004369F3">
      <w:r>
        <w:separator/>
      </w:r>
    </w:p>
  </w:endnote>
  <w:endnote w:type="continuationSeparator" w:id="0">
    <w:p w:rsidR="00641ECE" w:rsidRDefault="00641ECE"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2D" w:rsidRDefault="004217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6F6B3F" w:rsidP="00EB64E5">
    <w:pPr>
      <w:pStyle w:val="Footer"/>
      <w:jc w:val="center"/>
    </w:pPr>
    <w:r>
      <w:rPr>
        <w:noProof/>
        <w:lang w:eastAsia="sq-AL"/>
      </w:rPr>
      <mc:AlternateContent>
        <mc:Choice Requires="wps">
          <w:drawing>
            <wp:anchor distT="0" distB="0" distL="114300" distR="114300" simplePos="0" relativeHeight="251657216" behindDoc="0" locked="0" layoutInCell="1" allowOverlap="1">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2022:130221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2022:130221</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A30086">
          <w:rPr>
            <w:noProof/>
          </w:rPr>
          <w:t>3</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A30086">
      <w:rPr>
        <w:noProof/>
      </w:rPr>
      <w:t>3</w:t>
    </w:r>
    <w:r w:rsidR="00EB64E5">
      <w:rPr>
        <w:noProof/>
      </w:rPr>
      <w:fldChar w:fldCharType="end"/>
    </w:r>
    <w:r w:rsidR="00EB64E5">
      <w:rPr>
        <w:noProof/>
      </w:rPr>
      <w:t>)</w:t>
    </w:r>
    <w:r>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5A3D57">
    <w:pPr>
      <w:pStyle w:val="Footer"/>
      <w:jc w:val="center"/>
    </w:pPr>
    <w:r>
      <w:rPr>
        <w:noProof/>
        <w:lang w:eastAsia="sq-AL"/>
      </w:rPr>
      <mc:AlternateContent>
        <mc:Choice Requires="wps">
          <w:drawing>
            <wp:anchor distT="0" distB="0" distL="114300" distR="114300" simplePos="0" relativeHeight="251660288" behindDoc="0" locked="0" layoutInCell="1" allowOverlap="1" wp14:anchorId="783DC3AD" wp14:editId="7488B702">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2022:130221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2022:130221</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A30086">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A30086">
      <w:rPr>
        <w:noProof/>
      </w:rPr>
      <w:t>3</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ECE" w:rsidRDefault="00641ECE" w:rsidP="004369F3">
      <w:r>
        <w:separator/>
      </w:r>
    </w:p>
  </w:footnote>
  <w:footnote w:type="continuationSeparator" w:id="0">
    <w:p w:rsidR="00641ECE" w:rsidRDefault="00641ECE"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2D" w:rsidRDefault="004217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2022:130220</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16.05.2024</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05696040</w:t>
        </w:r>
      </w:sdtContent>
    </w:sdt>
  </w:p>
  <w:p w:rsidR="00EB64E5" w:rsidRPr="001859FA" w:rsidRDefault="00EB64E5" w:rsidP="00717D13">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rsidTr="0081044C">
      <w:tc>
        <w:tcPr>
          <w:tcW w:w="9306" w:type="dxa"/>
          <w:shd w:val="clear" w:color="auto" w:fill="auto"/>
        </w:tcPr>
        <w:p w:rsidR="00834178" w:rsidRDefault="00313E88"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eastAsia="sq-AL"/>
            </w:rPr>
            <w:drawing>
              <wp:inline distT="0" distB="0" distL="0" distR="0" wp14:anchorId="00E550EA">
                <wp:extent cx="582930" cy="628015"/>
                <wp:effectExtent l="0" t="0" r="7620" b="635"/>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 cy="628015"/>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641ECE" w:rsidP="001A1ED3">
          <w:pPr>
            <w:jc w:val="center"/>
          </w:pPr>
          <w:sdt>
            <w:sdtPr>
              <w:alias w:val="Emri i gjykates"/>
              <w:tag w:val="court.nameOfCourt"/>
              <w:id w:val="-594560568"/>
              <w:placeholder>
                <w:docPart w:val="4A98355CD564431CAE7B58E991C72C77"/>
              </w:placeholder>
              <w:text/>
            </w:sdtPr>
            <w:sdtEndPr/>
            <w:sdtContent>
              <w:r w:rsidR="001A1ED3">
                <w:t>GJYKATA THEMELORE PRISHTINE</w:t>
              </w:r>
            </w:sdtContent>
          </w:sdt>
        </w:p>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56129"/>
    <w:multiLevelType w:val="hybridMultilevel"/>
    <w:tmpl w:val="FC26E210"/>
    <w:lvl w:ilvl="0" w:tplc="F5A2FB5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8"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1"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2"/>
  </w:num>
  <w:num w:numId="2">
    <w:abstractNumId w:val="10"/>
  </w:num>
  <w:num w:numId="3">
    <w:abstractNumId w:val="6"/>
  </w:num>
  <w:num w:numId="4">
    <w:abstractNumId w:val="4"/>
  </w:num>
  <w:num w:numId="5">
    <w:abstractNumId w:val="3"/>
  </w:num>
  <w:num w:numId="6">
    <w:abstractNumId w:val="5"/>
  </w:num>
  <w:num w:numId="7">
    <w:abstractNumId w:val="11"/>
  </w:num>
  <w:num w:numId="8">
    <w:abstractNumId w:val="9"/>
  </w:num>
  <w:num w:numId="9">
    <w:abstractNumId w:val="2"/>
  </w:num>
  <w:num w:numId="10">
    <w:abstractNumId w:val="13"/>
  </w:num>
  <w:num w:numId="11">
    <w:abstractNumId w:val="0"/>
  </w:num>
  <w:num w:numId="12">
    <w:abstractNumId w:val="8"/>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45F2"/>
    <w:rsid w:val="00014A46"/>
    <w:rsid w:val="00025CE7"/>
    <w:rsid w:val="00025E5A"/>
    <w:rsid w:val="000334FE"/>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B5DA3"/>
    <w:rsid w:val="002D0F49"/>
    <w:rsid w:val="002D659B"/>
    <w:rsid w:val="002D7508"/>
    <w:rsid w:val="002E3A73"/>
    <w:rsid w:val="002F128F"/>
    <w:rsid w:val="002F444A"/>
    <w:rsid w:val="00313E88"/>
    <w:rsid w:val="00317FC3"/>
    <w:rsid w:val="00321727"/>
    <w:rsid w:val="003220C4"/>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28C2"/>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1795"/>
    <w:rsid w:val="005E5A85"/>
    <w:rsid w:val="00600A98"/>
    <w:rsid w:val="00601DDF"/>
    <w:rsid w:val="006065FE"/>
    <w:rsid w:val="00610935"/>
    <w:rsid w:val="0061564E"/>
    <w:rsid w:val="0062161D"/>
    <w:rsid w:val="00624786"/>
    <w:rsid w:val="00630783"/>
    <w:rsid w:val="00631861"/>
    <w:rsid w:val="00634AB8"/>
    <w:rsid w:val="00641ECE"/>
    <w:rsid w:val="0065488C"/>
    <w:rsid w:val="0066269A"/>
    <w:rsid w:val="00664087"/>
    <w:rsid w:val="00681A04"/>
    <w:rsid w:val="006859EB"/>
    <w:rsid w:val="00693D6D"/>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53BB"/>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A6DC1"/>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0086"/>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92B8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134"/>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4FE07E"/>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B0D63"/>
    <w:rsid w:val="000B1E49"/>
    <w:rsid w:val="0015199A"/>
    <w:rsid w:val="00155292"/>
    <w:rsid w:val="00202A92"/>
    <w:rsid w:val="00203FFB"/>
    <w:rsid w:val="00236753"/>
    <w:rsid w:val="002B6124"/>
    <w:rsid w:val="002F2525"/>
    <w:rsid w:val="002F413B"/>
    <w:rsid w:val="00365839"/>
    <w:rsid w:val="003D6BEA"/>
    <w:rsid w:val="0040397C"/>
    <w:rsid w:val="00404F8D"/>
    <w:rsid w:val="00425A87"/>
    <w:rsid w:val="00444229"/>
    <w:rsid w:val="00473CC2"/>
    <w:rsid w:val="00496BFB"/>
    <w:rsid w:val="0051602F"/>
    <w:rsid w:val="00520A20"/>
    <w:rsid w:val="00533905"/>
    <w:rsid w:val="00544EE6"/>
    <w:rsid w:val="00557FF8"/>
    <w:rsid w:val="00695076"/>
    <w:rsid w:val="006D3DE0"/>
    <w:rsid w:val="00724492"/>
    <w:rsid w:val="007252D4"/>
    <w:rsid w:val="00740F5A"/>
    <w:rsid w:val="00781D7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5444C"/>
    <w:rsid w:val="00CA1320"/>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97C"/>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74E33E1D59D9471F9A91BCAA99844F64">
    <w:name w:val="74E33E1D59D9471F9A91BCAA99844F64"/>
    <w:rsid w:val="0040397C"/>
    <w:rPr>
      <w:lang w:val="en-US" w:eastAsia="en-US"/>
    </w:rPr>
  </w:style>
  <w:style w:type="paragraph" w:customStyle="1" w:styleId="AF72CB455A854E3CA219610CA3EDDC5B">
    <w:name w:val="AF72CB455A854E3CA219610CA3EDDC5B"/>
    <w:rsid w:val="0040397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34FCB-7520-45F7-9AA0-901B16DA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Ardian Maxhuni</cp:lastModifiedBy>
  <cp:revision>3</cp:revision>
  <cp:lastPrinted>2024-05-16T12:12:00Z</cp:lastPrinted>
  <dcterms:created xsi:type="dcterms:W3CDTF">2024-07-22T08:37:00Z</dcterms:created>
  <dcterms:modified xsi:type="dcterms:W3CDTF">2024-07-22T11:57:00Z</dcterms:modified>
</cp:coreProperties>
</file>