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B20F3D"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2021:090359</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B20F3D"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30.05.2024</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B20F3D"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05755680</w:t>
                </w:r>
              </w:sdtContent>
            </w:sdt>
          </w:p>
        </w:tc>
      </w:tr>
    </w:tbl>
    <w:p w:rsidR="00F96816" w:rsidRPr="00F20470" w:rsidRDefault="00F96816" w:rsidP="00F96816">
      <w:pPr>
        <w:ind w:right="-31"/>
        <w:rPr>
          <w:rFonts w:ascii="Georgia" w:eastAsia="Arial Unicode MS" w:hAnsi="Georgia"/>
          <w:bCs/>
        </w:rPr>
      </w:pPr>
    </w:p>
    <w:p w:rsidR="00F96816" w:rsidRPr="00F96816" w:rsidRDefault="00F96816" w:rsidP="00F96816">
      <w:pPr>
        <w:spacing w:line="360" w:lineRule="auto"/>
        <w:jc w:val="right"/>
        <w:rPr>
          <w:rFonts w:ascii="Georgia" w:hAnsi="Georgia"/>
          <w:b/>
        </w:rPr>
      </w:pPr>
      <w:r w:rsidRPr="00F96816">
        <w:rPr>
          <w:rFonts w:ascii="Georgia" w:hAnsi="Georgia"/>
          <w:b/>
          <w:bCs/>
        </w:rPr>
        <w:t>A.nr.1043/2021</w:t>
      </w:r>
    </w:p>
    <w:p w:rsidR="00F96816" w:rsidRPr="00F96816" w:rsidRDefault="00F96816" w:rsidP="00F96816">
      <w:pPr>
        <w:spacing w:line="360" w:lineRule="auto"/>
        <w:jc w:val="both"/>
        <w:rPr>
          <w:rFonts w:ascii="Georgia" w:hAnsi="Georgia"/>
          <w:b/>
        </w:rPr>
      </w:pPr>
    </w:p>
    <w:p w:rsidR="00F96816" w:rsidRPr="00F20470" w:rsidRDefault="00F96816" w:rsidP="00F96816">
      <w:pPr>
        <w:pStyle w:val="NoSpacing"/>
        <w:jc w:val="both"/>
        <w:rPr>
          <w:rFonts w:ascii="Georgia" w:eastAsia="Arial Unicode MS" w:hAnsi="Georgia" w:cs="Georgia"/>
          <w:color w:val="000000"/>
          <w:lang w:val="sq-AL" w:eastAsia="sq-AL"/>
        </w:rPr>
      </w:pPr>
      <w:r w:rsidRPr="00F96816">
        <w:rPr>
          <w:rFonts w:ascii="Georgia" w:hAnsi="Georgia"/>
          <w:b/>
        </w:rPr>
        <w:t>GJYKATA THEMLORE NE PRISHTINË/</w:t>
      </w:r>
      <w:proofErr w:type="spellStart"/>
      <w:r w:rsidRPr="00F96816">
        <w:rPr>
          <w:rFonts w:ascii="Georgia" w:hAnsi="Georgia"/>
          <w:b/>
        </w:rPr>
        <w:t>Departamenti</w:t>
      </w:r>
      <w:proofErr w:type="spellEnd"/>
      <w:r w:rsidRPr="00F96816">
        <w:rPr>
          <w:rFonts w:ascii="Georgia" w:hAnsi="Georgia"/>
          <w:b/>
        </w:rPr>
        <w:t xml:space="preserve"> </w:t>
      </w:r>
      <w:proofErr w:type="spellStart"/>
      <w:r w:rsidRPr="00F96816">
        <w:rPr>
          <w:rFonts w:ascii="Georgia" w:hAnsi="Georgia"/>
          <w:b/>
        </w:rPr>
        <w:t>pe</w:t>
      </w:r>
      <w:proofErr w:type="spellEnd"/>
      <w:r w:rsidRPr="00F96816">
        <w:rPr>
          <w:rFonts w:ascii="Georgia" w:hAnsi="Georgia"/>
          <w:b/>
        </w:rPr>
        <w:t xml:space="preserve"> </w:t>
      </w:r>
      <w:proofErr w:type="spellStart"/>
      <w:r w:rsidRPr="00F96816">
        <w:rPr>
          <w:rFonts w:ascii="Georgia" w:hAnsi="Georgia"/>
          <w:b/>
        </w:rPr>
        <w:t>Çështje</w:t>
      </w:r>
      <w:proofErr w:type="spellEnd"/>
      <w:r w:rsidRPr="00F96816">
        <w:rPr>
          <w:rFonts w:ascii="Georgia" w:hAnsi="Georgia"/>
          <w:b/>
        </w:rPr>
        <w:t xml:space="preserve"> Administrative,</w:t>
      </w:r>
      <w:r w:rsidRPr="00F20470">
        <w:rPr>
          <w:rFonts w:ascii="Georgia" w:hAnsi="Georgia"/>
        </w:rPr>
        <w:t xml:space="preserve"> me </w:t>
      </w:r>
      <w:proofErr w:type="spellStart"/>
      <w:r w:rsidRPr="00F20470">
        <w:rPr>
          <w:rFonts w:ascii="Georgia" w:hAnsi="Georgia"/>
        </w:rPr>
        <w:t>gjyqtaren</w:t>
      </w:r>
      <w:proofErr w:type="spellEnd"/>
      <w:r w:rsidRPr="00F20470">
        <w:rPr>
          <w:rFonts w:ascii="Georgia" w:hAnsi="Georgia"/>
        </w:rPr>
        <w:t xml:space="preserve">, Anita </w:t>
      </w:r>
      <w:proofErr w:type="spellStart"/>
      <w:r w:rsidRPr="00F20470">
        <w:rPr>
          <w:rFonts w:ascii="Georgia" w:hAnsi="Georgia"/>
        </w:rPr>
        <w:t>Nikçi</w:t>
      </w:r>
      <w:proofErr w:type="spellEnd"/>
      <w:r w:rsidRPr="00F20470">
        <w:rPr>
          <w:rFonts w:ascii="Georgia" w:hAnsi="Georgia"/>
        </w:rPr>
        <w:t xml:space="preserve"> – Morina, </w:t>
      </w:r>
      <w:proofErr w:type="spellStart"/>
      <w:r w:rsidRPr="00F20470">
        <w:rPr>
          <w:rFonts w:ascii="Georgia" w:hAnsi="Georgia"/>
        </w:rPr>
        <w:t>në</w:t>
      </w:r>
      <w:proofErr w:type="spellEnd"/>
      <w:r w:rsidRPr="00F20470">
        <w:rPr>
          <w:rFonts w:ascii="Georgia" w:hAnsi="Georgia"/>
        </w:rPr>
        <w:t xml:space="preserve"> </w:t>
      </w:r>
      <w:proofErr w:type="spellStart"/>
      <w:r w:rsidRPr="00F20470">
        <w:rPr>
          <w:rFonts w:ascii="Georgia" w:hAnsi="Georgia"/>
        </w:rPr>
        <w:t>konfliktin</w:t>
      </w:r>
      <w:proofErr w:type="spellEnd"/>
      <w:r w:rsidRPr="00F20470">
        <w:rPr>
          <w:rFonts w:ascii="Georgia" w:hAnsi="Georgia"/>
        </w:rPr>
        <w:t xml:space="preserve"> </w:t>
      </w:r>
      <w:proofErr w:type="spellStart"/>
      <w:r w:rsidRPr="00F20470">
        <w:rPr>
          <w:rFonts w:ascii="Georgia" w:hAnsi="Georgia"/>
        </w:rPr>
        <w:t>administrativ</w:t>
      </w:r>
      <w:proofErr w:type="spellEnd"/>
      <w:r w:rsidRPr="00F20470">
        <w:rPr>
          <w:rFonts w:ascii="Georgia" w:hAnsi="Georgia"/>
        </w:rPr>
        <w:t xml:space="preserve"> </w:t>
      </w:r>
      <w:proofErr w:type="spellStart"/>
      <w:r w:rsidRPr="00F20470">
        <w:rPr>
          <w:rFonts w:ascii="Georgia" w:hAnsi="Georgia"/>
        </w:rPr>
        <w:t>sipas</w:t>
      </w:r>
      <w:proofErr w:type="spellEnd"/>
      <w:r w:rsidRPr="00F20470">
        <w:rPr>
          <w:rFonts w:ascii="Georgia" w:hAnsi="Georgia"/>
        </w:rPr>
        <w:t xml:space="preserve"> </w:t>
      </w:r>
      <w:proofErr w:type="spellStart"/>
      <w:r w:rsidRPr="00F20470">
        <w:rPr>
          <w:rFonts w:ascii="Georgia" w:hAnsi="Georgia"/>
        </w:rPr>
        <w:t>padisë</w:t>
      </w:r>
      <w:proofErr w:type="spellEnd"/>
      <w:r w:rsidRPr="00F20470">
        <w:rPr>
          <w:rFonts w:ascii="Georgia" w:hAnsi="Georgia"/>
        </w:rPr>
        <w:t xml:space="preserve"> se </w:t>
      </w:r>
      <w:proofErr w:type="spellStart"/>
      <w:r w:rsidRPr="00F20470">
        <w:rPr>
          <w:rFonts w:ascii="Georgia" w:hAnsi="Georgia"/>
        </w:rPr>
        <w:t>paditëses</w:t>
      </w:r>
      <w:proofErr w:type="spellEnd"/>
      <w:r w:rsidRPr="00F20470">
        <w:rPr>
          <w:rFonts w:ascii="Georgia" w:hAnsi="Georgia"/>
        </w:rPr>
        <w:t xml:space="preserve"> F</w:t>
      </w:r>
      <w:r w:rsidR="00820864">
        <w:rPr>
          <w:rFonts w:ascii="Georgia" w:hAnsi="Georgia"/>
        </w:rPr>
        <w:t>.</w:t>
      </w:r>
      <w:r w:rsidRPr="00F20470">
        <w:rPr>
          <w:rFonts w:ascii="Georgia" w:hAnsi="Georgia"/>
        </w:rPr>
        <w:t xml:space="preserve"> L</w:t>
      </w:r>
      <w:r w:rsidR="00820864">
        <w:rPr>
          <w:rFonts w:ascii="Georgia" w:hAnsi="Georgia"/>
        </w:rPr>
        <w:t>.</w:t>
      </w:r>
      <w:r w:rsidRPr="00F20470">
        <w:rPr>
          <w:rFonts w:ascii="Georgia" w:hAnsi="Georgia"/>
        </w:rPr>
        <w:t xml:space="preserve">, </w:t>
      </w:r>
      <w:proofErr w:type="spellStart"/>
      <w:r w:rsidRPr="00F20470">
        <w:rPr>
          <w:rFonts w:ascii="Georgia" w:hAnsi="Georgia"/>
        </w:rPr>
        <w:t>nga</w:t>
      </w:r>
      <w:proofErr w:type="spellEnd"/>
      <w:r w:rsidRPr="00F20470">
        <w:rPr>
          <w:rFonts w:ascii="Georgia" w:hAnsi="Georgia"/>
        </w:rPr>
        <w:t xml:space="preserve"> </w:t>
      </w:r>
      <w:proofErr w:type="spellStart"/>
      <w:r w:rsidRPr="00F20470">
        <w:rPr>
          <w:rFonts w:ascii="Georgia" w:hAnsi="Georgia"/>
        </w:rPr>
        <w:t>fshati</w:t>
      </w:r>
      <w:proofErr w:type="spellEnd"/>
      <w:r w:rsidRPr="00F20470">
        <w:rPr>
          <w:rFonts w:ascii="Georgia" w:hAnsi="Georgia"/>
        </w:rPr>
        <w:t xml:space="preserve"> B</w:t>
      </w:r>
      <w:r w:rsidR="00820864">
        <w:rPr>
          <w:rFonts w:ascii="Georgia" w:hAnsi="Georgia"/>
        </w:rPr>
        <w:t>…</w:t>
      </w:r>
      <w:r w:rsidRPr="00F20470">
        <w:rPr>
          <w:rFonts w:ascii="Georgia" w:hAnsi="Georgia"/>
        </w:rPr>
        <w:t xml:space="preserve"> </w:t>
      </w:r>
      <w:proofErr w:type="spellStart"/>
      <w:r w:rsidRPr="00F20470">
        <w:rPr>
          <w:rFonts w:ascii="Georgia" w:hAnsi="Georgia"/>
        </w:rPr>
        <w:t>Komuna</w:t>
      </w:r>
      <w:proofErr w:type="spellEnd"/>
      <w:r w:rsidRPr="00F20470">
        <w:rPr>
          <w:rFonts w:ascii="Georgia" w:hAnsi="Georgia"/>
        </w:rPr>
        <w:t xml:space="preserve"> e </w:t>
      </w:r>
      <w:proofErr w:type="spellStart"/>
      <w:r w:rsidRPr="00F20470">
        <w:rPr>
          <w:rFonts w:ascii="Georgia" w:hAnsi="Georgia"/>
        </w:rPr>
        <w:t>Malishevës</w:t>
      </w:r>
      <w:proofErr w:type="spellEnd"/>
      <w:r w:rsidRPr="00F20470">
        <w:rPr>
          <w:rFonts w:ascii="Georgia" w:hAnsi="Georgia"/>
        </w:rPr>
        <w:t xml:space="preserve">, </w:t>
      </w:r>
      <w:proofErr w:type="spellStart"/>
      <w:r w:rsidRPr="00F20470">
        <w:rPr>
          <w:rFonts w:ascii="Georgia" w:hAnsi="Georgia"/>
        </w:rPr>
        <w:t>të</w:t>
      </w:r>
      <w:proofErr w:type="spellEnd"/>
      <w:r w:rsidRPr="00F20470">
        <w:rPr>
          <w:rFonts w:ascii="Georgia" w:hAnsi="Georgia"/>
        </w:rPr>
        <w:t xml:space="preserve"> </w:t>
      </w:r>
      <w:proofErr w:type="spellStart"/>
      <w:r w:rsidRPr="00F20470">
        <w:rPr>
          <w:rFonts w:ascii="Georgia" w:hAnsi="Georgia"/>
        </w:rPr>
        <w:t>cilën</w:t>
      </w:r>
      <w:proofErr w:type="spellEnd"/>
      <w:r w:rsidRPr="00F20470">
        <w:rPr>
          <w:rFonts w:ascii="Georgia" w:hAnsi="Georgia"/>
        </w:rPr>
        <w:t xml:space="preserve"> e </w:t>
      </w:r>
      <w:proofErr w:type="spellStart"/>
      <w:r w:rsidRPr="00F20470">
        <w:rPr>
          <w:rFonts w:ascii="Georgia" w:hAnsi="Georgia"/>
        </w:rPr>
        <w:t>përfaqëson</w:t>
      </w:r>
      <w:proofErr w:type="spellEnd"/>
      <w:r w:rsidRPr="00F20470">
        <w:rPr>
          <w:rFonts w:ascii="Georgia" w:hAnsi="Georgia"/>
        </w:rPr>
        <w:t xml:space="preserve"> D</w:t>
      </w:r>
      <w:r w:rsidR="00820864">
        <w:rPr>
          <w:rFonts w:ascii="Georgia" w:hAnsi="Georgia"/>
        </w:rPr>
        <w:t>.</w:t>
      </w:r>
      <w:r w:rsidRPr="00F20470">
        <w:rPr>
          <w:rFonts w:ascii="Georgia" w:hAnsi="Georgia"/>
        </w:rPr>
        <w:t xml:space="preserve"> K</w:t>
      </w:r>
      <w:r w:rsidR="00820864">
        <w:rPr>
          <w:rFonts w:ascii="Georgia" w:hAnsi="Georgia"/>
        </w:rPr>
        <w:t>.</w:t>
      </w:r>
      <w:r w:rsidRPr="00F20470">
        <w:rPr>
          <w:rFonts w:ascii="Georgia" w:hAnsi="Georgia"/>
        </w:rPr>
        <w:t xml:space="preserve"> </w:t>
      </w:r>
      <w:proofErr w:type="spellStart"/>
      <w:r w:rsidRPr="00F20470">
        <w:rPr>
          <w:rFonts w:ascii="Georgia" w:hAnsi="Georgia"/>
        </w:rPr>
        <w:t>avokat</w:t>
      </w:r>
      <w:proofErr w:type="spellEnd"/>
      <w:r w:rsidRPr="00F20470">
        <w:rPr>
          <w:rFonts w:ascii="Georgia" w:hAnsi="Georgia"/>
        </w:rPr>
        <w:t xml:space="preserve">  </w:t>
      </w:r>
      <w:proofErr w:type="spellStart"/>
      <w:r w:rsidRPr="00F20470">
        <w:rPr>
          <w:rFonts w:ascii="Georgia" w:hAnsi="Georgia"/>
        </w:rPr>
        <w:t>nga</w:t>
      </w:r>
      <w:proofErr w:type="spellEnd"/>
      <w:r w:rsidRPr="00F20470">
        <w:rPr>
          <w:rFonts w:ascii="Georgia" w:hAnsi="Georgia"/>
        </w:rPr>
        <w:t xml:space="preserve"> </w:t>
      </w:r>
      <w:proofErr w:type="spellStart"/>
      <w:r w:rsidRPr="00F20470">
        <w:rPr>
          <w:rFonts w:ascii="Georgia" w:hAnsi="Georgia"/>
        </w:rPr>
        <w:t>Malisheva</w:t>
      </w:r>
      <w:proofErr w:type="spellEnd"/>
      <w:r w:rsidRPr="00F20470">
        <w:rPr>
          <w:rFonts w:ascii="Georgia" w:hAnsi="Georgia"/>
        </w:rPr>
        <w:t xml:space="preserve">, </w:t>
      </w:r>
      <w:proofErr w:type="spellStart"/>
      <w:r w:rsidRPr="00F20470">
        <w:rPr>
          <w:rFonts w:ascii="Georgia" w:hAnsi="Georgia"/>
        </w:rPr>
        <w:t>kundër</w:t>
      </w:r>
      <w:proofErr w:type="spellEnd"/>
      <w:r w:rsidRPr="00F20470">
        <w:rPr>
          <w:rFonts w:ascii="Georgia" w:hAnsi="Georgia"/>
        </w:rPr>
        <w:t xml:space="preserve"> </w:t>
      </w:r>
      <w:proofErr w:type="spellStart"/>
      <w:r w:rsidRPr="00F20470">
        <w:rPr>
          <w:rFonts w:ascii="Georgia" w:hAnsi="Georgia"/>
        </w:rPr>
        <w:t>të</w:t>
      </w:r>
      <w:proofErr w:type="spellEnd"/>
      <w:r w:rsidRPr="00F20470">
        <w:rPr>
          <w:rFonts w:ascii="Georgia" w:hAnsi="Georgia"/>
        </w:rPr>
        <w:t xml:space="preserve"> </w:t>
      </w:r>
      <w:proofErr w:type="spellStart"/>
      <w:r w:rsidRPr="00F20470">
        <w:rPr>
          <w:rFonts w:ascii="Georgia" w:hAnsi="Georgia"/>
        </w:rPr>
        <w:t>paditurës</w:t>
      </w:r>
      <w:proofErr w:type="spellEnd"/>
      <w:r w:rsidRPr="00F20470">
        <w:rPr>
          <w:rFonts w:ascii="Georgia" w:hAnsi="Georgia"/>
        </w:rPr>
        <w:t xml:space="preserve">, </w:t>
      </w:r>
      <w:proofErr w:type="spellStart"/>
      <w:r w:rsidRPr="00F20470">
        <w:rPr>
          <w:rFonts w:ascii="Georgia" w:hAnsi="Georgia"/>
        </w:rPr>
        <w:t>Ministria</w:t>
      </w:r>
      <w:proofErr w:type="spellEnd"/>
      <w:r w:rsidRPr="00F20470">
        <w:rPr>
          <w:rFonts w:ascii="Georgia" w:hAnsi="Georgia"/>
        </w:rPr>
        <w:t xml:space="preserve"> e </w:t>
      </w:r>
      <w:proofErr w:type="spellStart"/>
      <w:r w:rsidRPr="00F20470">
        <w:rPr>
          <w:rFonts w:ascii="Georgia" w:hAnsi="Georgia"/>
        </w:rPr>
        <w:t>Financave</w:t>
      </w:r>
      <w:proofErr w:type="spellEnd"/>
      <w:r w:rsidRPr="00F20470">
        <w:rPr>
          <w:rFonts w:ascii="Georgia" w:hAnsi="Georgia"/>
        </w:rPr>
        <w:t xml:space="preserve">, </w:t>
      </w:r>
      <w:proofErr w:type="spellStart"/>
      <w:r w:rsidRPr="00F20470">
        <w:rPr>
          <w:rFonts w:ascii="Georgia" w:hAnsi="Georgia"/>
        </w:rPr>
        <w:t>Punës</w:t>
      </w:r>
      <w:proofErr w:type="spellEnd"/>
      <w:r w:rsidRPr="00F20470">
        <w:rPr>
          <w:rFonts w:ascii="Georgia" w:hAnsi="Georgia"/>
        </w:rPr>
        <w:t xml:space="preserve"> </w:t>
      </w:r>
      <w:proofErr w:type="spellStart"/>
      <w:r w:rsidRPr="00F20470">
        <w:rPr>
          <w:rFonts w:ascii="Georgia" w:hAnsi="Georgia"/>
        </w:rPr>
        <w:t>dhe</w:t>
      </w:r>
      <w:proofErr w:type="spellEnd"/>
      <w:r w:rsidRPr="00F20470">
        <w:rPr>
          <w:rFonts w:ascii="Georgia" w:hAnsi="Georgia"/>
        </w:rPr>
        <w:t xml:space="preserve"> </w:t>
      </w:r>
      <w:proofErr w:type="spellStart"/>
      <w:r w:rsidRPr="00F20470">
        <w:rPr>
          <w:rFonts w:ascii="Georgia" w:hAnsi="Georgia"/>
        </w:rPr>
        <w:t>Transfereve</w:t>
      </w:r>
      <w:proofErr w:type="spellEnd"/>
      <w:r w:rsidRPr="00F20470">
        <w:rPr>
          <w:rFonts w:ascii="Georgia" w:hAnsi="Georgia"/>
        </w:rPr>
        <w:t xml:space="preserve"> – </w:t>
      </w:r>
      <w:proofErr w:type="spellStart"/>
      <w:r w:rsidRPr="00F20470">
        <w:rPr>
          <w:rFonts w:ascii="Georgia" w:hAnsi="Georgia"/>
        </w:rPr>
        <w:t>Departamenti</w:t>
      </w:r>
      <w:proofErr w:type="spellEnd"/>
      <w:r w:rsidRPr="00F20470">
        <w:rPr>
          <w:rFonts w:ascii="Georgia" w:hAnsi="Georgia"/>
        </w:rPr>
        <w:t xml:space="preserve"> i </w:t>
      </w:r>
      <w:proofErr w:type="spellStart"/>
      <w:r w:rsidRPr="00F20470">
        <w:rPr>
          <w:rFonts w:ascii="Georgia" w:hAnsi="Georgia"/>
        </w:rPr>
        <w:t>Pensioneve</w:t>
      </w:r>
      <w:proofErr w:type="spellEnd"/>
      <w:r w:rsidRPr="00F20470">
        <w:rPr>
          <w:rFonts w:ascii="Georgia" w:hAnsi="Georgia"/>
        </w:rPr>
        <w:t xml:space="preserve"> me </w:t>
      </w:r>
      <w:proofErr w:type="spellStart"/>
      <w:r w:rsidRPr="00F20470">
        <w:rPr>
          <w:rFonts w:ascii="Georgia" w:hAnsi="Georgia"/>
        </w:rPr>
        <w:t>seli</w:t>
      </w:r>
      <w:proofErr w:type="spellEnd"/>
      <w:r w:rsidRPr="00F20470">
        <w:rPr>
          <w:rFonts w:ascii="Georgia" w:hAnsi="Georgia"/>
        </w:rPr>
        <w:t xml:space="preserve"> </w:t>
      </w:r>
      <w:proofErr w:type="spellStart"/>
      <w:r w:rsidRPr="00F20470">
        <w:rPr>
          <w:rFonts w:ascii="Georgia" w:hAnsi="Georgia"/>
        </w:rPr>
        <w:t>në</w:t>
      </w:r>
      <w:proofErr w:type="spellEnd"/>
      <w:r w:rsidRPr="00F20470">
        <w:rPr>
          <w:rFonts w:ascii="Georgia" w:hAnsi="Georgia"/>
        </w:rPr>
        <w:t xml:space="preserve"> </w:t>
      </w:r>
      <w:proofErr w:type="spellStart"/>
      <w:r w:rsidRPr="00F20470">
        <w:rPr>
          <w:rFonts w:ascii="Georgia" w:hAnsi="Georgia"/>
        </w:rPr>
        <w:t>Prishtinë</w:t>
      </w:r>
      <w:proofErr w:type="spellEnd"/>
      <w:r w:rsidRPr="00F20470">
        <w:rPr>
          <w:rFonts w:ascii="Georgia" w:hAnsi="Georgia"/>
        </w:rPr>
        <w:t xml:space="preserve">, e </w:t>
      </w:r>
      <w:proofErr w:type="spellStart"/>
      <w:r w:rsidRPr="00F20470">
        <w:rPr>
          <w:rFonts w:ascii="Georgia" w:hAnsi="Georgia"/>
        </w:rPr>
        <w:t>cila</w:t>
      </w:r>
      <w:proofErr w:type="spellEnd"/>
      <w:r w:rsidRPr="00F20470">
        <w:rPr>
          <w:rFonts w:ascii="Georgia" w:hAnsi="Georgia"/>
        </w:rPr>
        <w:t xml:space="preserve"> </w:t>
      </w:r>
      <w:proofErr w:type="spellStart"/>
      <w:r w:rsidRPr="00F20470">
        <w:rPr>
          <w:rFonts w:ascii="Georgia" w:hAnsi="Georgia"/>
        </w:rPr>
        <w:t>përfaqësohet</w:t>
      </w:r>
      <w:proofErr w:type="spellEnd"/>
      <w:r w:rsidRPr="00F20470">
        <w:rPr>
          <w:rFonts w:ascii="Georgia" w:hAnsi="Georgia"/>
        </w:rPr>
        <w:t xml:space="preserve"> </w:t>
      </w:r>
      <w:proofErr w:type="spellStart"/>
      <w:r w:rsidRPr="00F20470">
        <w:rPr>
          <w:rFonts w:ascii="Georgia" w:hAnsi="Georgia"/>
        </w:rPr>
        <w:t>nga</w:t>
      </w:r>
      <w:proofErr w:type="spellEnd"/>
      <w:r w:rsidRPr="00F20470">
        <w:rPr>
          <w:rFonts w:ascii="Georgia" w:hAnsi="Georgia"/>
        </w:rPr>
        <w:t xml:space="preserve"> </w:t>
      </w:r>
      <w:proofErr w:type="spellStart"/>
      <w:r w:rsidRPr="00F20470">
        <w:rPr>
          <w:rFonts w:ascii="Georgia" w:hAnsi="Georgia"/>
        </w:rPr>
        <w:t>Avokatura</w:t>
      </w:r>
      <w:proofErr w:type="spellEnd"/>
      <w:r w:rsidRPr="00F20470">
        <w:rPr>
          <w:rFonts w:ascii="Georgia" w:hAnsi="Georgia"/>
        </w:rPr>
        <w:t xml:space="preserve"> </w:t>
      </w:r>
      <w:proofErr w:type="spellStart"/>
      <w:r w:rsidRPr="00F20470">
        <w:rPr>
          <w:rFonts w:ascii="Georgia" w:hAnsi="Georgia"/>
        </w:rPr>
        <w:t>Shtetërore</w:t>
      </w:r>
      <w:proofErr w:type="spellEnd"/>
      <w:r w:rsidRPr="00F20470">
        <w:rPr>
          <w:rFonts w:ascii="Georgia" w:hAnsi="Georgia"/>
        </w:rPr>
        <w:t xml:space="preserve"> </w:t>
      </w:r>
      <w:proofErr w:type="spellStart"/>
      <w:r w:rsidRPr="00F20470">
        <w:rPr>
          <w:rFonts w:ascii="Georgia" w:hAnsi="Georgia"/>
        </w:rPr>
        <w:t>pranë</w:t>
      </w:r>
      <w:proofErr w:type="spellEnd"/>
      <w:r w:rsidRPr="00F20470">
        <w:rPr>
          <w:rFonts w:ascii="Georgia" w:hAnsi="Georgia"/>
        </w:rPr>
        <w:t xml:space="preserve"> </w:t>
      </w:r>
      <w:proofErr w:type="spellStart"/>
      <w:r w:rsidRPr="00F20470">
        <w:rPr>
          <w:rFonts w:ascii="Georgia" w:hAnsi="Georgia"/>
        </w:rPr>
        <w:t>Ministrisë</w:t>
      </w:r>
      <w:proofErr w:type="spellEnd"/>
      <w:r w:rsidRPr="00F20470">
        <w:rPr>
          <w:rFonts w:ascii="Georgia" w:hAnsi="Georgia"/>
        </w:rPr>
        <w:t xml:space="preserve"> se </w:t>
      </w:r>
      <w:proofErr w:type="spellStart"/>
      <w:r w:rsidRPr="00F20470">
        <w:rPr>
          <w:rFonts w:ascii="Georgia" w:hAnsi="Georgia"/>
        </w:rPr>
        <w:t>Drejtësisë</w:t>
      </w:r>
      <w:proofErr w:type="spellEnd"/>
      <w:r w:rsidRPr="00F20470">
        <w:rPr>
          <w:rFonts w:ascii="Georgia" w:hAnsi="Georgia"/>
        </w:rPr>
        <w:t xml:space="preserve">, me </w:t>
      </w:r>
      <w:proofErr w:type="spellStart"/>
      <w:r w:rsidRPr="00F20470">
        <w:rPr>
          <w:rFonts w:ascii="Georgia" w:hAnsi="Georgia"/>
        </w:rPr>
        <w:t>bazë</w:t>
      </w:r>
      <w:proofErr w:type="spellEnd"/>
      <w:r w:rsidRPr="00F20470">
        <w:rPr>
          <w:rFonts w:ascii="Georgia" w:hAnsi="Georgia"/>
        </w:rPr>
        <w:t xml:space="preserve"> </w:t>
      </w:r>
      <w:proofErr w:type="spellStart"/>
      <w:r w:rsidRPr="00F20470">
        <w:rPr>
          <w:rFonts w:ascii="Georgia" w:hAnsi="Georgia"/>
        </w:rPr>
        <w:t>juridike</w:t>
      </w:r>
      <w:proofErr w:type="spellEnd"/>
      <w:r w:rsidRPr="00F20470">
        <w:rPr>
          <w:rFonts w:ascii="Georgia" w:hAnsi="Georgia"/>
        </w:rPr>
        <w:t xml:space="preserve">: </w:t>
      </w:r>
      <w:proofErr w:type="spellStart"/>
      <w:r w:rsidRPr="00F20470">
        <w:rPr>
          <w:rFonts w:ascii="Georgia" w:hAnsi="Georgia"/>
        </w:rPr>
        <w:t>Anulimin</w:t>
      </w:r>
      <w:proofErr w:type="spellEnd"/>
      <w:r w:rsidRPr="00F20470">
        <w:rPr>
          <w:rFonts w:ascii="Georgia" w:hAnsi="Georgia"/>
        </w:rPr>
        <w:t xml:space="preserve"> e </w:t>
      </w:r>
      <w:proofErr w:type="spellStart"/>
      <w:r w:rsidRPr="00F20470">
        <w:rPr>
          <w:rFonts w:ascii="Georgia" w:hAnsi="Georgia"/>
        </w:rPr>
        <w:t>vendimit</w:t>
      </w:r>
      <w:proofErr w:type="spellEnd"/>
      <w:r w:rsidRPr="00F20470">
        <w:rPr>
          <w:rFonts w:ascii="Georgia" w:hAnsi="Georgia"/>
        </w:rPr>
        <w:t xml:space="preserve"> </w:t>
      </w:r>
      <w:proofErr w:type="spellStart"/>
      <w:r w:rsidRPr="00F20470">
        <w:rPr>
          <w:rFonts w:ascii="Georgia" w:hAnsi="Georgia"/>
        </w:rPr>
        <w:t>në</w:t>
      </w:r>
      <w:proofErr w:type="spellEnd"/>
      <w:r w:rsidRPr="00F20470">
        <w:rPr>
          <w:rFonts w:ascii="Georgia" w:hAnsi="Georgia"/>
        </w:rPr>
        <w:t xml:space="preserve"> </w:t>
      </w:r>
      <w:proofErr w:type="spellStart"/>
      <w:r w:rsidRPr="00F20470">
        <w:rPr>
          <w:rFonts w:ascii="Georgia" w:hAnsi="Georgia"/>
        </w:rPr>
        <w:t>seancën</w:t>
      </w:r>
      <w:proofErr w:type="spellEnd"/>
      <w:r w:rsidRPr="00F20470">
        <w:rPr>
          <w:rFonts w:ascii="Georgia" w:hAnsi="Georgia"/>
        </w:rPr>
        <w:t xml:space="preserve"> e </w:t>
      </w:r>
      <w:proofErr w:type="spellStart"/>
      <w:r w:rsidRPr="00F20470">
        <w:rPr>
          <w:rFonts w:ascii="Georgia" w:hAnsi="Georgia"/>
        </w:rPr>
        <w:t>shqyrtimit</w:t>
      </w:r>
      <w:proofErr w:type="spellEnd"/>
      <w:r w:rsidRPr="00F20470">
        <w:rPr>
          <w:rFonts w:ascii="Georgia" w:hAnsi="Georgia"/>
        </w:rPr>
        <w:t xml:space="preserve"> </w:t>
      </w:r>
      <w:proofErr w:type="spellStart"/>
      <w:r w:rsidRPr="00F20470">
        <w:rPr>
          <w:rFonts w:ascii="Georgia" w:hAnsi="Georgia"/>
        </w:rPr>
        <w:t>gjyqësore</w:t>
      </w:r>
      <w:proofErr w:type="spellEnd"/>
      <w:r w:rsidRPr="00F20470">
        <w:rPr>
          <w:rFonts w:ascii="Georgia" w:hAnsi="Georgia"/>
        </w:rPr>
        <w:t xml:space="preserve"> - </w:t>
      </w:r>
      <w:proofErr w:type="spellStart"/>
      <w:r w:rsidRPr="00F20470">
        <w:rPr>
          <w:rFonts w:ascii="Georgia" w:hAnsi="Georgia"/>
        </w:rPr>
        <w:t>publik</w:t>
      </w:r>
      <w:proofErr w:type="spellEnd"/>
      <w:r w:rsidRPr="00F20470">
        <w:rPr>
          <w:rFonts w:ascii="Georgia" w:hAnsi="Georgia"/>
        </w:rPr>
        <w:t xml:space="preserve">, me </w:t>
      </w:r>
      <w:proofErr w:type="spellStart"/>
      <w:r w:rsidRPr="00F20470">
        <w:rPr>
          <w:rFonts w:ascii="Georgia" w:hAnsi="Georgia"/>
        </w:rPr>
        <w:t>datën</w:t>
      </w:r>
      <w:proofErr w:type="spellEnd"/>
      <w:r w:rsidRPr="00F20470">
        <w:rPr>
          <w:rFonts w:ascii="Georgia" w:hAnsi="Georgia"/>
        </w:rPr>
        <w:t xml:space="preserve"> 02.04.2024, </w:t>
      </w:r>
      <w:r w:rsidRPr="00F20470">
        <w:rPr>
          <w:rFonts w:ascii="Georgia" w:eastAsia="Arial Unicode MS" w:hAnsi="Georgia" w:cs="Georgia"/>
          <w:color w:val="000000"/>
          <w:lang w:val="sq-AL" w:eastAsia="sq-AL"/>
        </w:rPr>
        <w:t>merr këtë:</w:t>
      </w:r>
    </w:p>
    <w:p w:rsidR="00F96816" w:rsidRPr="00F20470" w:rsidRDefault="00F96816" w:rsidP="00F96816">
      <w:pPr>
        <w:jc w:val="center"/>
        <w:rPr>
          <w:rFonts w:ascii="Georgia" w:eastAsia="Arial Unicode MS" w:hAnsi="Georgia"/>
          <w:b/>
        </w:rPr>
      </w:pPr>
    </w:p>
    <w:p w:rsidR="00F96816" w:rsidRPr="00F20470" w:rsidRDefault="00F96816" w:rsidP="00F96816">
      <w:pPr>
        <w:jc w:val="center"/>
        <w:rPr>
          <w:rFonts w:ascii="Georgia" w:eastAsia="Arial Unicode MS" w:hAnsi="Georgia"/>
          <w:b/>
          <w:noProof/>
        </w:rPr>
      </w:pPr>
      <w:r w:rsidRPr="00F20470">
        <w:rPr>
          <w:rFonts w:ascii="Georgia" w:eastAsia="Arial Unicode MS" w:hAnsi="Georgia"/>
          <w:b/>
        </w:rPr>
        <w:t>A K T G J Y K I M</w:t>
      </w:r>
    </w:p>
    <w:p w:rsidR="00F96816" w:rsidRDefault="00F96816" w:rsidP="00F96816">
      <w:pPr>
        <w:jc w:val="both"/>
        <w:rPr>
          <w:rFonts w:ascii="Georgia" w:eastAsia="Times New Roman" w:hAnsi="Georgia"/>
          <w:b/>
          <w:bCs/>
          <w:color w:val="000000"/>
        </w:rPr>
      </w:pPr>
    </w:p>
    <w:p w:rsidR="00F96816" w:rsidRPr="00F20470" w:rsidRDefault="00F96816" w:rsidP="00F96816">
      <w:pPr>
        <w:jc w:val="both"/>
        <w:rPr>
          <w:rFonts w:ascii="Georgia" w:eastAsia="Arial Unicode MS" w:hAnsi="Georgia"/>
          <w:b/>
        </w:rPr>
      </w:pPr>
      <w:r>
        <w:rPr>
          <w:rFonts w:ascii="Georgia" w:eastAsia="Times New Roman" w:hAnsi="Georgia"/>
          <w:b/>
          <w:bCs/>
          <w:color w:val="000000"/>
        </w:rPr>
        <w:t>I.</w:t>
      </w:r>
      <w:r w:rsidRPr="00F20470">
        <w:rPr>
          <w:rFonts w:ascii="Georgia" w:hAnsi="Georgia"/>
          <w:b/>
          <w:bCs/>
          <w:color w:val="000000"/>
        </w:rPr>
        <w:t xml:space="preserve">APROVOHET  </w:t>
      </w:r>
      <w:r w:rsidRPr="00F20470">
        <w:rPr>
          <w:rFonts w:ascii="Georgia" w:hAnsi="Georgia"/>
          <w:color w:val="000000"/>
        </w:rPr>
        <w:t xml:space="preserve">kërkesëpadia e paditëses </w:t>
      </w:r>
      <w:r w:rsidRPr="00F20470">
        <w:rPr>
          <w:rFonts w:ascii="Georgia" w:hAnsi="Georgia"/>
        </w:rPr>
        <w:t>F</w:t>
      </w:r>
      <w:r w:rsidR="00820864">
        <w:rPr>
          <w:rFonts w:ascii="Georgia" w:hAnsi="Georgia"/>
        </w:rPr>
        <w:t>.</w:t>
      </w:r>
      <w:r w:rsidRPr="00F20470">
        <w:rPr>
          <w:rFonts w:ascii="Georgia" w:hAnsi="Georgia"/>
        </w:rPr>
        <w:t xml:space="preserve"> L</w:t>
      </w:r>
      <w:r w:rsidR="00820864">
        <w:rPr>
          <w:rFonts w:ascii="Georgia" w:hAnsi="Georgia"/>
        </w:rPr>
        <w:t>.</w:t>
      </w:r>
      <w:r w:rsidRPr="00F20470">
        <w:rPr>
          <w:rFonts w:ascii="Georgia" w:hAnsi="Georgia"/>
        </w:rPr>
        <w:t>, nga fshati B</w:t>
      </w:r>
      <w:r w:rsidR="00820864">
        <w:rPr>
          <w:rFonts w:ascii="Georgia" w:hAnsi="Georgia"/>
        </w:rPr>
        <w:t>...</w:t>
      </w:r>
      <w:r w:rsidRPr="00F20470">
        <w:rPr>
          <w:rFonts w:ascii="Georgia" w:hAnsi="Georgia"/>
        </w:rPr>
        <w:t>, Komuna e Malishevës .</w:t>
      </w:r>
    </w:p>
    <w:p w:rsidR="00F96816" w:rsidRPr="00F20470" w:rsidRDefault="00F96816" w:rsidP="00F96816">
      <w:pPr>
        <w:pStyle w:val="ListParagraph"/>
        <w:ind w:left="1004"/>
        <w:jc w:val="both"/>
        <w:rPr>
          <w:rFonts w:ascii="Georgia" w:eastAsia="Arial Unicode MS" w:hAnsi="Georgia"/>
          <w:b/>
        </w:rPr>
      </w:pPr>
    </w:p>
    <w:p w:rsidR="00F96816" w:rsidRPr="00F20470" w:rsidRDefault="00F96816" w:rsidP="00F96816">
      <w:pPr>
        <w:jc w:val="both"/>
        <w:rPr>
          <w:rFonts w:ascii="Georgia" w:hAnsi="Georgia"/>
          <w:noProof/>
          <w:color w:val="000000" w:themeColor="text1"/>
        </w:rPr>
      </w:pPr>
      <w:r w:rsidRPr="00F20470">
        <w:rPr>
          <w:rFonts w:ascii="Georgia" w:eastAsia="Arial Unicode MS" w:hAnsi="Georgia"/>
          <w:b/>
        </w:rPr>
        <w:t>II.ANULOHET</w:t>
      </w:r>
      <w:r w:rsidRPr="00F20470">
        <w:rPr>
          <w:rFonts w:ascii="Georgia" w:eastAsia="Arial Unicode MS" w:hAnsi="Georgia"/>
        </w:rPr>
        <w:t xml:space="preserve"> aktvendimi i Ministria e Financave </w:t>
      </w:r>
      <w:r w:rsidRPr="00F20470">
        <w:rPr>
          <w:rFonts w:ascii="Georgia" w:eastAsia="Arial Unicode MS" w:hAnsi="Georgia"/>
          <w:b/>
        </w:rPr>
        <w:t xml:space="preserve"> </w:t>
      </w:r>
      <w:r w:rsidRPr="00F20470">
        <w:rPr>
          <w:rFonts w:ascii="Georgia" w:eastAsia="Arial Unicode MS" w:hAnsi="Georgia"/>
        </w:rPr>
        <w:t xml:space="preserve">Punës dhe  </w:t>
      </w:r>
      <w:proofErr w:type="spellStart"/>
      <w:r w:rsidRPr="00F20470">
        <w:rPr>
          <w:rFonts w:ascii="Georgia" w:eastAsia="Arial Unicode MS" w:hAnsi="Georgia"/>
        </w:rPr>
        <w:t>Transfereve</w:t>
      </w:r>
      <w:proofErr w:type="spellEnd"/>
      <w:r w:rsidRPr="00F20470">
        <w:rPr>
          <w:rFonts w:ascii="Georgia" w:eastAsia="Arial Unicode MS" w:hAnsi="Georgia"/>
        </w:rPr>
        <w:t xml:space="preserve"> me seli në Prishtinë, </w:t>
      </w:r>
      <w:r w:rsidRPr="00F20470">
        <w:rPr>
          <w:rFonts w:ascii="Georgia" w:hAnsi="Georgia"/>
          <w:bCs/>
          <w:color w:val="000000"/>
        </w:rPr>
        <w:t>nr.504790, i  dt.</w:t>
      </w:r>
      <w:r w:rsidRPr="00F20470">
        <w:rPr>
          <w:rFonts w:ascii="Georgia" w:hAnsi="Georgia"/>
        </w:rPr>
        <w:t xml:space="preserve"> 19.03.2021</w:t>
      </w:r>
      <w:r w:rsidRPr="00F20470">
        <w:rPr>
          <w:rFonts w:ascii="Georgia" w:hAnsi="Georgia"/>
          <w:noProof/>
          <w:color w:val="000000" w:themeColor="text1"/>
        </w:rPr>
        <w:t xml:space="preserve"> dhe çështja i kthehet të paditurës në rishqyrtim dhe  rivendosje.</w:t>
      </w:r>
    </w:p>
    <w:p w:rsidR="00F96816" w:rsidRPr="00F20470" w:rsidRDefault="00F96816" w:rsidP="00F96816">
      <w:pPr>
        <w:pStyle w:val="BodyText"/>
        <w:jc w:val="center"/>
        <w:rPr>
          <w:rFonts w:ascii="Georgia" w:hAnsi="Georgia"/>
          <w:bCs/>
          <w:color w:val="000000"/>
          <w:lang w:val="sq-AL"/>
        </w:rPr>
      </w:pPr>
    </w:p>
    <w:p w:rsidR="00F96816" w:rsidRPr="00F20470" w:rsidRDefault="00F96816" w:rsidP="00F96816">
      <w:pPr>
        <w:jc w:val="center"/>
        <w:rPr>
          <w:rFonts w:ascii="Georgia" w:hAnsi="Georgia"/>
          <w:b/>
          <w:bCs/>
        </w:rPr>
      </w:pPr>
      <w:r w:rsidRPr="00F20470">
        <w:rPr>
          <w:rFonts w:ascii="Georgia" w:hAnsi="Georgia"/>
          <w:b/>
        </w:rPr>
        <w:t>A r s y e t i m</w:t>
      </w:r>
    </w:p>
    <w:p w:rsidR="00F96816" w:rsidRPr="00F20470" w:rsidRDefault="00F96816" w:rsidP="00F96816">
      <w:pPr>
        <w:rPr>
          <w:rFonts w:ascii="Georgia" w:hAnsi="Georgia"/>
          <w:b/>
        </w:rPr>
      </w:pPr>
    </w:p>
    <w:p w:rsidR="00F96816" w:rsidRPr="00F20470" w:rsidRDefault="00F96816" w:rsidP="00F96816">
      <w:pPr>
        <w:ind w:left="-450"/>
        <w:jc w:val="both"/>
        <w:rPr>
          <w:rFonts w:ascii="Georgia" w:hAnsi="Georgia"/>
          <w:color w:val="000000"/>
        </w:rPr>
      </w:pPr>
      <w:r w:rsidRPr="00F20470">
        <w:rPr>
          <w:rFonts w:ascii="Georgia" w:hAnsi="Georgia"/>
          <w:color w:val="000000"/>
        </w:rPr>
        <w:t>Seanca e shqyrtimi kryesor në këtë çështje juridike, është mbajtur në kuptim të nenit 41 të LKA-së, në prezencë të  paditëses dhe përfaqësuesit te saj,   e në mungesë të palës së paditur e  ftuar në mënyrë të rregullt .</w:t>
      </w:r>
    </w:p>
    <w:p w:rsidR="00F96816" w:rsidRPr="00F20470" w:rsidRDefault="00F96816" w:rsidP="00F96816">
      <w:pPr>
        <w:ind w:left="-450"/>
        <w:jc w:val="both"/>
        <w:rPr>
          <w:rFonts w:ascii="Georgia" w:hAnsi="Georgia"/>
        </w:rPr>
      </w:pPr>
    </w:p>
    <w:p w:rsidR="00F96816" w:rsidRPr="00F20470" w:rsidRDefault="00F96816" w:rsidP="00F96816">
      <w:pPr>
        <w:jc w:val="both"/>
        <w:rPr>
          <w:rFonts w:ascii="Georgia" w:hAnsi="Georgia"/>
        </w:rPr>
      </w:pPr>
      <w:r w:rsidRPr="00F20470">
        <w:rPr>
          <w:rFonts w:ascii="Georgia" w:hAnsi="Georgia"/>
        </w:rPr>
        <w:t xml:space="preserve">Përfaqësuesi i paditëses  në seancën e shqyrtimit  gjyqësor ka  deklaruar se mbetem pranë padisë dhe kërkesëpadisë, i njëjti me tej deklaron se  vendimi i dt.   19.03.2021 është i kundërligjshëm ngase  </w:t>
      </w:r>
      <w:proofErr w:type="spellStart"/>
      <w:r w:rsidRPr="00F20470">
        <w:rPr>
          <w:rFonts w:ascii="Georgia" w:hAnsi="Georgia"/>
        </w:rPr>
        <w:t>dispozitivi</w:t>
      </w:r>
      <w:proofErr w:type="spellEnd"/>
      <w:r w:rsidRPr="00F20470">
        <w:rPr>
          <w:rFonts w:ascii="Georgia" w:hAnsi="Georgia"/>
        </w:rPr>
        <w:t xml:space="preserve"> i këtij vendimi është në kundërshtim me arsyetimin dhe është i pa ekzekutueshëm për arsyes se në </w:t>
      </w:r>
      <w:proofErr w:type="spellStart"/>
      <w:r w:rsidRPr="00F20470">
        <w:rPr>
          <w:rFonts w:ascii="Georgia" w:hAnsi="Georgia"/>
        </w:rPr>
        <w:t>dispozitiv</w:t>
      </w:r>
      <w:proofErr w:type="spellEnd"/>
      <w:r w:rsidRPr="00F20470">
        <w:rPr>
          <w:rFonts w:ascii="Georgia" w:hAnsi="Georgia"/>
        </w:rPr>
        <w:t xml:space="preserve"> shkruan se aprovohet ankesa si e paditëses, për njohjen e të drejtës me pension me aftësi të kufizuar, periudhën do të paguani 270,00 €, pastaj në arsyetim thuhet se duhet të  aplikoni përsëri. Përfaqësuesi me tej thekson se pas  nxjerrjes së aktgjykimit të plotfuqishëm dhe i ekzekutueshëm  paditësja është kompensuar</w:t>
      </w:r>
      <w:r w:rsidRPr="00F20470">
        <w:rPr>
          <w:rFonts w:ascii="Georgia" w:hAnsi="Georgia" w:cs="Arial"/>
          <w:color w:val="4D5156"/>
          <w:shd w:val="clear" w:color="auto" w:fill="FFFFFF"/>
        </w:rPr>
        <w:t> </w:t>
      </w:r>
      <w:r w:rsidRPr="00F20470">
        <w:rPr>
          <w:rFonts w:ascii="Georgia" w:hAnsi="Georgia"/>
        </w:rPr>
        <w:t xml:space="preserve">  nga  e paditura  ne shumen 270,oo € , me tej përfaqësuesi thekson se</w:t>
      </w:r>
      <w:r w:rsidRPr="00F20470">
        <w:rPr>
          <w:rFonts w:ascii="Georgia" w:hAnsi="Georgia" w:cs="Arial"/>
          <w:color w:val="4D5156"/>
          <w:shd w:val="clear" w:color="auto" w:fill="FFFFFF"/>
        </w:rPr>
        <w:t xml:space="preserve">  </w:t>
      </w:r>
      <w:r w:rsidRPr="00F20470">
        <w:rPr>
          <w:rFonts w:ascii="Georgia" w:hAnsi="Georgia"/>
        </w:rPr>
        <w:t xml:space="preserve">dy herë ka paraqitu në procedurë përmbarimore, të cilët i ka lejuar dhe që 3 vite nuk ka marrë pension.  </w:t>
      </w:r>
    </w:p>
    <w:p w:rsidR="00F96816" w:rsidRPr="00F20470" w:rsidRDefault="00F96816" w:rsidP="00F96816">
      <w:pPr>
        <w:jc w:val="both"/>
        <w:rPr>
          <w:rFonts w:ascii="Georgia" w:hAnsi="Georgia"/>
        </w:rPr>
      </w:pPr>
    </w:p>
    <w:p w:rsidR="00F96816" w:rsidRPr="00F20470" w:rsidRDefault="00F96816" w:rsidP="00F96816">
      <w:pPr>
        <w:ind w:right="1351"/>
        <w:jc w:val="both"/>
        <w:rPr>
          <w:rFonts w:ascii="Georgia" w:hAnsi="Georgia"/>
        </w:rPr>
      </w:pPr>
      <w:r w:rsidRPr="00F20470">
        <w:rPr>
          <w:rFonts w:ascii="Georgia" w:hAnsi="Georgia"/>
        </w:rPr>
        <w:t xml:space="preserve">E paditura  ne përgjigjen ne padi i ka propozuar gjykatës që ta refuzojë padinë dhe kërkesëpadinë e paditëses si të pabazuar dhe të mbetet në fuqi vendimi i dt. 19.03.2021 si vendim i ligjshëm.  </w:t>
      </w:r>
    </w:p>
    <w:p w:rsidR="00F96816" w:rsidRPr="00F20470" w:rsidRDefault="00F96816" w:rsidP="00F96816">
      <w:pPr>
        <w:ind w:right="-334"/>
        <w:rPr>
          <w:rFonts w:ascii="Georgia" w:hAnsi="Georgia"/>
        </w:rPr>
      </w:pPr>
      <w:r w:rsidRPr="00F20470">
        <w:rPr>
          <w:rFonts w:ascii="Georgia" w:hAnsi="Georgia"/>
        </w:rPr>
        <w:lastRenderedPageBreak/>
        <w:t xml:space="preserve">  </w:t>
      </w:r>
    </w:p>
    <w:p w:rsidR="00F96816" w:rsidRPr="00F20470" w:rsidRDefault="00F96816" w:rsidP="00F96816">
      <w:pPr>
        <w:jc w:val="both"/>
        <w:rPr>
          <w:rFonts w:ascii="Georgia" w:hAnsi="Georgia"/>
        </w:rPr>
      </w:pPr>
      <w:r w:rsidRPr="00F20470">
        <w:rPr>
          <w:rFonts w:ascii="Georgia" w:hAnsi="Georgia"/>
        </w:rPr>
        <w:t xml:space="preserve">Gjykata, për vërtetimin e saktë dhe të plotë të gjendjes faktike, në seancën e shqyrtimit kryesor ka administruar këto prova: Vendimi kontestues 19.03.2021, aktgjykimi i datës 18.01.2018, aktgjykimi i dt.03.12.2018, ekspertiza mjekësore dt.07.11.2017, aktvendimi i datës  04.02.2022, aktvendimi i dt.29.01.2021, </w:t>
      </w:r>
      <w:proofErr w:type="spellStart"/>
      <w:r w:rsidRPr="00F20470">
        <w:rPr>
          <w:rFonts w:ascii="Georgia" w:hAnsi="Georgia"/>
        </w:rPr>
        <w:t>urdhëri</w:t>
      </w:r>
      <w:proofErr w:type="spellEnd"/>
      <w:r w:rsidRPr="00F20470">
        <w:rPr>
          <w:rFonts w:ascii="Georgia" w:hAnsi="Georgia"/>
        </w:rPr>
        <w:t xml:space="preserve"> për transferimin e pagesës datë 22.03.2021, rekomandimi për ekzekutim të urdhëresës dt.16.09.2021, konkluzioni i dt.21.01.2021, komunikimi në mënyrë elektronike datë 08.09.2021, vendimi i dt.01.03.2022, raportin bankar i dt.11.01.2023, që nuk ka marrë pension, dhe </w:t>
      </w:r>
      <w:proofErr w:type="spellStart"/>
      <w:r w:rsidRPr="00F20470">
        <w:rPr>
          <w:rFonts w:ascii="Georgia" w:hAnsi="Georgia"/>
        </w:rPr>
        <w:t>kontrolla</w:t>
      </w:r>
      <w:proofErr w:type="spellEnd"/>
      <w:r w:rsidRPr="00F20470">
        <w:rPr>
          <w:rFonts w:ascii="Georgia" w:hAnsi="Georgia"/>
        </w:rPr>
        <w:t xml:space="preserve"> mjekësore e fundit e datës 06.03.2023. </w:t>
      </w: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r w:rsidRPr="00F20470">
        <w:rPr>
          <w:rFonts w:ascii="Georgia" w:hAnsi="Georgia"/>
        </w:rPr>
        <w:t>Gjykata vlerësoi ligjshmërinë e vendimit të goditur me padi në përputhje  me nenin 44 të LKA-së dhe provave të administruara në seancën e shqyrtimit kryesor dhe gjeti se kërkesëpadia e paditëses  është e bazuar .</w:t>
      </w: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r w:rsidRPr="00F20470">
        <w:rPr>
          <w:rFonts w:ascii="Georgia" w:hAnsi="Georgia"/>
        </w:rPr>
        <w:t xml:space="preserve">Nga vendimi i kontestuar del se ai përmban të meta të tilla për shkak të cilave nuk mund shqyrtohet ligjshmëria e tij. Të metat e tilla qëndrojnë në shkeljet  thelbësore të dispozitave të Ligjit për  Procedurën Administrative. Shkeljet thelbësore të këtyre dispozitave konsistojnë në faktin se me nenin 84 par.2 të këtij ligji është paraparë se akti administrativ, që në këtë rast nënkupton vendimin e goditur me padi, duhet të përmbaj përveç  tjerash edhe një përmbledhje të konstatimeve faktike, bazuar në provat e paraqitura gjatë  procedimit administrativ ose në faktet e siguruara nga administrata, një deklarim të bazës ligjore  në të cilat bazohet akti, etj. Akti administrativ  duhet të jetë i arsyetuar. Në nenin 85 të po të njëjtit ligj, parashihet se përveç rasteve ku ligji vet e parashikon dhënien e arsyeve, duhet të jepen </w:t>
      </w:r>
      <w:proofErr w:type="spellStart"/>
      <w:r w:rsidRPr="00F20470">
        <w:rPr>
          <w:rFonts w:ascii="Georgia" w:hAnsi="Georgia"/>
        </w:rPr>
        <w:t>domosdoshmërisht</w:t>
      </w:r>
      <w:proofErr w:type="spellEnd"/>
      <w:r w:rsidRPr="00F20470">
        <w:rPr>
          <w:rFonts w:ascii="Georgia" w:hAnsi="Georgia"/>
        </w:rPr>
        <w:t xml:space="preserve"> arsyet për të gjitha ato akte, të cilat pjesërisht ose tërësisht mohojnë, shuajnë, kufizojnë apo prekin në një mënyrë apo tjetër të drejtën dhe interesat ligjore ose vendosin detyrime apo ndëshkime, përbëjnë  një vendim të kundërt  me pretendimet e palëve të interesuara, ose janë në kundërshtim me një informacion apo propozim zyrtar, etj. Arsyetimet duhet të formulohen qartë dhe të përfshijnë shpjegimet e bazës ligjore  dhe faktike të aktit. </w:t>
      </w: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r w:rsidRPr="00F20470">
        <w:rPr>
          <w:rFonts w:ascii="Georgia" w:hAnsi="Georgia"/>
        </w:rPr>
        <w:t xml:space="preserve">Vendimi i kundërshtuar është juridikisht  i paqartë dhe kundërthënës me vetveten dhe me arsyetimin e tij. Në arsyetimin e tij nuk janë dhënë arsye mbi faktet vendimtare që kanë kushtëzuar  marrjen e vendimit të kundërshtuar. Në arsyetimin e vendimit është dhënë një formulim  i përgjithshëm dhe abstrakt ku thuhet se Këshilli i Ankesave duke  vepruar sipas rekomandimeve te aktgjykimit te Gjykatës se Apelit ne Prishtine A.nr.6276/20 dt.29.01.2021    është aprovuar ankesa </w:t>
      </w:r>
      <w:r w:rsidR="00C0501C">
        <w:rPr>
          <w:rFonts w:ascii="Georgia" w:hAnsi="Georgia"/>
        </w:rPr>
        <w:t xml:space="preserve"> e paditëses </w:t>
      </w:r>
      <w:r w:rsidRPr="00F20470">
        <w:rPr>
          <w:rFonts w:ascii="Georgia" w:hAnsi="Georgia"/>
        </w:rPr>
        <w:t>si e  bazuar, për njohjen e te drejtës ne pension me aftësi te kufizuar, dhe ka obliguar paditësen qe pas pranimit te vendimit të paraqesë kërkesë për rivlerësim mjekësor tek e paditura, për të vazhduar njohjen e kësaj të drejte</w:t>
      </w:r>
    </w:p>
    <w:p w:rsidR="00F96816" w:rsidRPr="00D25D91" w:rsidRDefault="00F96816" w:rsidP="00F96816">
      <w:pPr>
        <w:jc w:val="both"/>
        <w:rPr>
          <w:rFonts w:ascii="Georgia" w:hAnsi="Georgia"/>
        </w:rPr>
      </w:pPr>
      <w:r w:rsidRPr="00F20470">
        <w:rPr>
          <w:rFonts w:ascii="Georgia" w:hAnsi="Georgia"/>
        </w:rPr>
        <w:t xml:space="preserve"> </w:t>
      </w:r>
    </w:p>
    <w:p w:rsidR="00F96816" w:rsidRPr="00F20470" w:rsidRDefault="00F96816" w:rsidP="00F96816">
      <w:pPr>
        <w:ind w:left="-5" w:right="45"/>
        <w:jc w:val="both"/>
        <w:rPr>
          <w:rFonts w:ascii="Georgia" w:hAnsi="Georgia"/>
        </w:rPr>
      </w:pPr>
      <w:r w:rsidRPr="00F20470">
        <w:rPr>
          <w:rFonts w:ascii="Georgia" w:hAnsi="Georgia"/>
        </w:rPr>
        <w:t xml:space="preserve">Prandaj gjykata marr parasysh provat në fjalë, dispozitat ligjore të theksuar më lartë konstatoi se organi i shkallës së dytë ka dështuar të trajtoj pretendimet e palës tani paditëses , prandaj nga e gjithë kjo nuk mund të kuptohet dhe vërtetohet se si e paditura ka konstatuar gjendjen faktike e më pas mbi çfarë baze kishte aplikuar dispozitat materiale, si të cekura në vendimin e kontestuar. </w:t>
      </w:r>
    </w:p>
    <w:p w:rsidR="00F96816" w:rsidRPr="00F20470" w:rsidRDefault="00F96816" w:rsidP="00F96816">
      <w:pPr>
        <w:spacing w:line="259" w:lineRule="auto"/>
        <w:rPr>
          <w:rFonts w:ascii="Georgia" w:hAnsi="Georgia"/>
        </w:rPr>
      </w:pPr>
      <w:r w:rsidRPr="00F20470">
        <w:rPr>
          <w:rFonts w:ascii="Georgia" w:hAnsi="Georgia"/>
        </w:rPr>
        <w:t xml:space="preserve"> </w:t>
      </w:r>
    </w:p>
    <w:p w:rsidR="00F96816" w:rsidRDefault="00F96816" w:rsidP="00F96816">
      <w:pPr>
        <w:ind w:left="-5" w:right="45"/>
        <w:rPr>
          <w:rFonts w:ascii="Georgia" w:hAnsi="Georgia"/>
        </w:rPr>
      </w:pPr>
      <w:r w:rsidRPr="00F20470">
        <w:rPr>
          <w:rFonts w:ascii="Georgia" w:hAnsi="Georgia"/>
        </w:rPr>
        <w:t xml:space="preserve">Gjykata shqyrtoi edhe pretendimet e përfaqësuesit të </w:t>
      </w:r>
      <w:proofErr w:type="spellStart"/>
      <w:r w:rsidRPr="00F20470">
        <w:rPr>
          <w:rFonts w:ascii="Georgia" w:hAnsi="Georgia"/>
        </w:rPr>
        <w:t>të</w:t>
      </w:r>
      <w:proofErr w:type="spellEnd"/>
      <w:r w:rsidRPr="00F20470">
        <w:rPr>
          <w:rFonts w:ascii="Georgia" w:hAnsi="Georgia"/>
        </w:rPr>
        <w:t xml:space="preserve"> paditurës, por të njëjtat i vlerësoi si të pabazuara, të paargumentuara dhe pa ndikim për vendosjen ndryshe në këtë </w:t>
      </w:r>
      <w:r w:rsidR="00820864" w:rsidRPr="00F20470">
        <w:rPr>
          <w:rFonts w:ascii="Georgia" w:hAnsi="Georgia"/>
        </w:rPr>
        <w:t>çështje</w:t>
      </w:r>
      <w:r w:rsidRPr="00F20470">
        <w:rPr>
          <w:rFonts w:ascii="Georgia" w:hAnsi="Georgia"/>
        </w:rPr>
        <w:t xml:space="preserve"> juridike, pasi që </w:t>
      </w:r>
      <w:bookmarkStart w:id="0" w:name="_GoBack"/>
      <w:bookmarkEnd w:id="0"/>
      <w:r w:rsidRPr="00F20470">
        <w:rPr>
          <w:rFonts w:ascii="Georgia" w:hAnsi="Georgia"/>
        </w:rPr>
        <w:t xml:space="preserve">vendimi është nxjerr në kundërshtim me dispozitat ligjore në fuqi. </w:t>
      </w:r>
    </w:p>
    <w:p w:rsidR="00F96816" w:rsidRPr="00F20470" w:rsidRDefault="00F96816" w:rsidP="00F96816">
      <w:pPr>
        <w:ind w:left="-5" w:right="45"/>
        <w:rPr>
          <w:rFonts w:ascii="Georgia" w:hAnsi="Georgia"/>
        </w:rPr>
      </w:pPr>
    </w:p>
    <w:p w:rsidR="00F96816" w:rsidRPr="00F20470" w:rsidRDefault="00F96816" w:rsidP="00F96816">
      <w:pPr>
        <w:spacing w:after="27"/>
        <w:ind w:left="-5" w:right="45"/>
        <w:rPr>
          <w:rFonts w:ascii="Georgia" w:hAnsi="Georgia"/>
        </w:rPr>
      </w:pPr>
      <w:r w:rsidRPr="00F20470">
        <w:rPr>
          <w:rFonts w:ascii="Georgia" w:hAnsi="Georgia"/>
        </w:rPr>
        <w:lastRenderedPageBreak/>
        <w:t xml:space="preserve">Lidhur me shpenzimet e procedurës, gjykata ka vendosur </w:t>
      </w:r>
      <w:proofErr w:type="spellStart"/>
      <w:r w:rsidRPr="00F20470">
        <w:rPr>
          <w:rFonts w:ascii="Georgia" w:hAnsi="Georgia"/>
        </w:rPr>
        <w:t>konform</w:t>
      </w:r>
      <w:proofErr w:type="spellEnd"/>
      <w:r w:rsidRPr="00F20470">
        <w:rPr>
          <w:rFonts w:ascii="Georgia" w:hAnsi="Georgia"/>
        </w:rPr>
        <w:t xml:space="preserve"> nenit 64 të Ligjit për Konflikte Administrative, që secila palë t’i bartë shpenzimet e veta. </w:t>
      </w:r>
    </w:p>
    <w:p w:rsidR="00F96816" w:rsidRPr="00F20470" w:rsidRDefault="00F96816" w:rsidP="00F96816">
      <w:pPr>
        <w:spacing w:line="259" w:lineRule="auto"/>
        <w:rPr>
          <w:rFonts w:ascii="Georgia" w:hAnsi="Georgia"/>
        </w:rPr>
      </w:pPr>
      <w:r w:rsidRPr="00F20470">
        <w:rPr>
          <w:rFonts w:ascii="Georgia" w:hAnsi="Georgia"/>
        </w:rPr>
        <w:t xml:space="preserve"> </w:t>
      </w:r>
    </w:p>
    <w:p w:rsidR="00F96816" w:rsidRPr="00F20470" w:rsidRDefault="00F96816" w:rsidP="00F96816">
      <w:pPr>
        <w:ind w:left="-5" w:right="45"/>
        <w:rPr>
          <w:rFonts w:ascii="Georgia" w:hAnsi="Georgia"/>
        </w:rPr>
      </w:pPr>
      <w:r w:rsidRPr="00F20470">
        <w:rPr>
          <w:rFonts w:ascii="Georgia" w:hAnsi="Georgia"/>
        </w:rPr>
        <w:t xml:space="preserve">Prandaj bazuar në të lartcekurat, në kuptim të nenit 5,6,38, 43 si dhe nenit 46.3 të Ligjit për Konfliktet Administrative, gjykata ka aprovuar kërkesëpadinë e paditësit dhe ka vendosur si në </w:t>
      </w:r>
      <w:proofErr w:type="spellStart"/>
      <w:r w:rsidRPr="00F20470">
        <w:rPr>
          <w:rFonts w:ascii="Georgia" w:hAnsi="Georgia"/>
        </w:rPr>
        <w:t>dispozitiv</w:t>
      </w:r>
      <w:proofErr w:type="spellEnd"/>
      <w:r w:rsidRPr="00F20470">
        <w:rPr>
          <w:rFonts w:ascii="Georgia" w:hAnsi="Georgia"/>
        </w:rPr>
        <w:t xml:space="preserve"> të këtij aktgjykimi.  </w:t>
      </w:r>
    </w:p>
    <w:p w:rsidR="00F96816" w:rsidRPr="00F20470" w:rsidRDefault="00F96816" w:rsidP="00F96816">
      <w:pPr>
        <w:spacing w:after="25" w:line="259" w:lineRule="auto"/>
        <w:ind w:right="3"/>
        <w:jc w:val="center"/>
        <w:rPr>
          <w:rFonts w:ascii="Georgia" w:hAnsi="Georgia"/>
        </w:rPr>
      </w:pPr>
      <w:r w:rsidRPr="00F20470">
        <w:rPr>
          <w:rFonts w:ascii="Georgia" w:hAnsi="Georgia"/>
          <w:b/>
        </w:rPr>
        <w:t xml:space="preserve"> </w:t>
      </w:r>
    </w:p>
    <w:p w:rsidR="00F96816" w:rsidRPr="00F20470" w:rsidRDefault="00F96816" w:rsidP="00F96816">
      <w:pPr>
        <w:jc w:val="both"/>
        <w:rPr>
          <w:rFonts w:ascii="Georgia" w:hAnsi="Georgia"/>
        </w:rPr>
      </w:pPr>
    </w:p>
    <w:p w:rsidR="00F96816" w:rsidRPr="00F20470" w:rsidRDefault="00F96816" w:rsidP="00F96816">
      <w:pPr>
        <w:jc w:val="center"/>
        <w:rPr>
          <w:rFonts w:ascii="Georgia" w:hAnsi="Georgia"/>
          <w:b/>
          <w:noProof/>
        </w:rPr>
      </w:pPr>
      <w:r w:rsidRPr="00F20470">
        <w:rPr>
          <w:rFonts w:ascii="Georgia" w:hAnsi="Georgia"/>
          <w:b/>
          <w:noProof/>
        </w:rPr>
        <w:t>GJYKATA THEMELORE NË PRISHTINË</w:t>
      </w:r>
    </w:p>
    <w:p w:rsidR="00F96816" w:rsidRPr="00F20470" w:rsidRDefault="00F96816" w:rsidP="00F96816">
      <w:pPr>
        <w:jc w:val="center"/>
        <w:rPr>
          <w:rFonts w:ascii="Georgia" w:hAnsi="Georgia"/>
          <w:b/>
          <w:noProof/>
        </w:rPr>
      </w:pPr>
      <w:r w:rsidRPr="00F20470">
        <w:rPr>
          <w:rFonts w:ascii="Georgia" w:hAnsi="Georgia"/>
          <w:b/>
          <w:noProof/>
        </w:rPr>
        <w:t>DEPARTAMENTI PËR ÇËSHTJE ADMINISTRATIVE</w:t>
      </w:r>
    </w:p>
    <w:p w:rsidR="00F96816" w:rsidRPr="00F20470" w:rsidRDefault="00F96816" w:rsidP="00F96816">
      <w:pPr>
        <w:ind w:left="2787" w:right="1351"/>
        <w:rPr>
          <w:rFonts w:ascii="Georgia" w:hAnsi="Georgia"/>
        </w:rPr>
      </w:pPr>
      <w:r w:rsidRPr="00F20470">
        <w:rPr>
          <w:rFonts w:ascii="Georgia" w:hAnsi="Georgia"/>
          <w:b/>
          <w:noProof/>
        </w:rPr>
        <w:t>A.nr.</w:t>
      </w:r>
      <w:r w:rsidRPr="00F20470">
        <w:rPr>
          <w:rFonts w:ascii="Georgia" w:hAnsi="Georgia"/>
        </w:rPr>
        <w:t>1043/21 me datë 02.04.2024</w:t>
      </w:r>
      <w:r w:rsidRPr="00F20470">
        <w:rPr>
          <w:rFonts w:ascii="Georgia" w:hAnsi="Georgia"/>
          <w:b/>
        </w:rPr>
        <w:t xml:space="preserve"> </w:t>
      </w:r>
    </w:p>
    <w:p w:rsidR="00F96816" w:rsidRPr="00F20470" w:rsidRDefault="00F96816" w:rsidP="00F96816">
      <w:pPr>
        <w:jc w:val="center"/>
        <w:rPr>
          <w:rFonts w:ascii="Georgia" w:hAnsi="Georgia"/>
          <w:b/>
          <w:noProof/>
        </w:rPr>
      </w:pPr>
    </w:p>
    <w:p w:rsidR="00F96816" w:rsidRPr="00F20470" w:rsidRDefault="00F96816" w:rsidP="00F96816">
      <w:pPr>
        <w:jc w:val="center"/>
        <w:rPr>
          <w:rFonts w:ascii="Georgia" w:hAnsi="Georgia"/>
          <w:b/>
          <w:noProof/>
        </w:rPr>
      </w:pPr>
    </w:p>
    <w:p w:rsidR="00F96816" w:rsidRPr="00F20470" w:rsidRDefault="00F96816" w:rsidP="00F96816">
      <w:pPr>
        <w:jc w:val="right"/>
        <w:rPr>
          <w:rFonts w:ascii="Georgia" w:hAnsi="Georgia"/>
          <w:b/>
          <w:noProof/>
        </w:rPr>
      </w:pPr>
      <w:r w:rsidRPr="00F20470">
        <w:rPr>
          <w:rFonts w:ascii="Georgia" w:hAnsi="Georgia"/>
          <w:b/>
          <w:noProof/>
        </w:rPr>
        <w:t xml:space="preserve">                                                                                                         </w:t>
      </w:r>
    </w:p>
    <w:p w:rsidR="00F96816" w:rsidRPr="00F20470" w:rsidRDefault="00F96816" w:rsidP="00F96816">
      <w:pPr>
        <w:jc w:val="right"/>
        <w:rPr>
          <w:rFonts w:ascii="Georgia" w:hAnsi="Georgia"/>
          <w:b/>
          <w:noProof/>
        </w:rPr>
      </w:pPr>
      <w:r w:rsidRPr="00F20470">
        <w:rPr>
          <w:rFonts w:ascii="Georgia" w:hAnsi="Georgia"/>
          <w:b/>
          <w:noProof/>
        </w:rPr>
        <w:t xml:space="preserve">                                                                                                 </w:t>
      </w:r>
      <w:r>
        <w:rPr>
          <w:rFonts w:ascii="Georgia" w:hAnsi="Georgia"/>
          <w:b/>
          <w:noProof/>
        </w:rPr>
        <w:t xml:space="preserve">                       </w:t>
      </w:r>
      <w:r w:rsidRPr="00F20470">
        <w:rPr>
          <w:rFonts w:ascii="Georgia" w:hAnsi="Georgia"/>
          <w:b/>
          <w:noProof/>
        </w:rPr>
        <w:t xml:space="preserve"> Gj y q t a r j a</w:t>
      </w:r>
    </w:p>
    <w:p w:rsidR="00F96816" w:rsidRPr="00F20470" w:rsidRDefault="00F96816" w:rsidP="00F96816">
      <w:pPr>
        <w:jc w:val="right"/>
        <w:rPr>
          <w:rFonts w:ascii="Georgia" w:hAnsi="Georgia"/>
          <w:noProof/>
        </w:rPr>
      </w:pPr>
      <w:r w:rsidRPr="00F20470">
        <w:rPr>
          <w:rFonts w:ascii="Georgia" w:hAnsi="Georgia"/>
          <w:noProof/>
        </w:rPr>
        <w:t xml:space="preserve">                                                                                            </w:t>
      </w:r>
      <w:r>
        <w:rPr>
          <w:rFonts w:ascii="Georgia" w:hAnsi="Georgia"/>
          <w:noProof/>
        </w:rPr>
        <w:t xml:space="preserve">                            </w:t>
      </w:r>
      <w:r w:rsidRPr="00F20470">
        <w:rPr>
          <w:rFonts w:ascii="Georgia" w:hAnsi="Georgia"/>
          <w:noProof/>
        </w:rPr>
        <w:t xml:space="preserve">Anita Nikçi-Morina   </w:t>
      </w:r>
    </w:p>
    <w:p w:rsidR="00F96816" w:rsidRPr="00F20470" w:rsidRDefault="00F96816" w:rsidP="00F96816">
      <w:pPr>
        <w:jc w:val="center"/>
        <w:rPr>
          <w:rFonts w:ascii="Georgia" w:hAnsi="Georgia"/>
          <w:noProof/>
        </w:rPr>
      </w:pPr>
    </w:p>
    <w:p w:rsidR="00F96816" w:rsidRPr="00F20470" w:rsidRDefault="00F96816" w:rsidP="00F96816">
      <w:pPr>
        <w:jc w:val="center"/>
        <w:rPr>
          <w:rFonts w:ascii="Georgia" w:hAnsi="Georgia"/>
          <w:noProof/>
        </w:rPr>
      </w:pPr>
    </w:p>
    <w:p w:rsidR="00F96816" w:rsidRPr="00F20470" w:rsidRDefault="00F96816" w:rsidP="00F96816">
      <w:pPr>
        <w:jc w:val="center"/>
        <w:rPr>
          <w:rFonts w:ascii="Georgia" w:hAnsi="Georgia"/>
          <w:noProof/>
        </w:rPr>
      </w:pPr>
      <w:r w:rsidRPr="00F20470">
        <w:rPr>
          <w:rFonts w:ascii="Georgia" w:hAnsi="Georgia"/>
          <w:noProof/>
        </w:rPr>
        <w:t xml:space="preserve">                                                                                      </w:t>
      </w:r>
    </w:p>
    <w:p w:rsidR="00F96816" w:rsidRPr="00F20470" w:rsidRDefault="00F96816" w:rsidP="00F96816">
      <w:pPr>
        <w:jc w:val="center"/>
        <w:rPr>
          <w:rFonts w:ascii="Georgia" w:hAnsi="Georgia"/>
          <w:noProof/>
        </w:rPr>
      </w:pPr>
      <w:r w:rsidRPr="00F20470">
        <w:rPr>
          <w:rFonts w:ascii="Georgia" w:hAnsi="Georgia"/>
          <w:noProof/>
        </w:rPr>
        <w:t xml:space="preserve">                                                                                                                                                                                                                            </w:t>
      </w:r>
    </w:p>
    <w:p w:rsidR="00F96816" w:rsidRPr="00F20470" w:rsidRDefault="00F96816" w:rsidP="00F96816">
      <w:pPr>
        <w:jc w:val="both"/>
        <w:rPr>
          <w:rFonts w:ascii="Georgia" w:hAnsi="Georgia"/>
          <w:noProof/>
        </w:rPr>
      </w:pPr>
      <w:r w:rsidRPr="00F20470">
        <w:rPr>
          <w:rFonts w:ascii="Georgia" w:hAnsi="Georgia"/>
          <w:b/>
          <w:noProof/>
        </w:rPr>
        <w:t>KËSHILLA JURIDIKE</w:t>
      </w:r>
      <w:r w:rsidRPr="00F20470">
        <w:rPr>
          <w:rFonts w:ascii="Georgia" w:hAnsi="Georgia"/>
          <w:noProof/>
        </w:rPr>
        <w:t xml:space="preserve">: Kundër këtij aktgjykimi është e lejuar ankesa në afat prej 15 ditësh nga dita e marrjes së të njëjtit, në Gjykatën së Apelit e Kosoves, përmes kësaj gjykate. </w:t>
      </w:r>
    </w:p>
    <w:p w:rsidR="00F96816" w:rsidRPr="00F20470" w:rsidRDefault="00F96816" w:rsidP="00F96816">
      <w:pPr>
        <w:jc w:val="both"/>
        <w:rPr>
          <w:rFonts w:ascii="Georgia" w:hAnsi="Georgia"/>
          <w:noProof/>
        </w:rPr>
      </w:pPr>
    </w:p>
    <w:p w:rsidR="00F96816" w:rsidRPr="00F20470" w:rsidRDefault="00F96816" w:rsidP="00F96816">
      <w:pPr>
        <w:jc w:val="both"/>
        <w:rPr>
          <w:rFonts w:ascii="Georgia" w:hAnsi="Georgia"/>
          <w:noProof/>
        </w:rPr>
      </w:pPr>
    </w:p>
    <w:p w:rsidR="00F96816" w:rsidRPr="00F20470" w:rsidRDefault="00F96816" w:rsidP="00F96816">
      <w:pPr>
        <w:pStyle w:val="ListParagraph"/>
        <w:ind w:left="1004"/>
        <w:jc w:val="both"/>
        <w:rPr>
          <w:rFonts w:ascii="Georgia" w:hAnsi="Georgia"/>
          <w:b/>
        </w:rPr>
      </w:pPr>
    </w:p>
    <w:p w:rsidR="00F96816" w:rsidRPr="00F20470" w:rsidRDefault="00F96816" w:rsidP="00F96816">
      <w:pPr>
        <w:ind w:left="-450"/>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rPr>
          <w:rFonts w:ascii="Georgia" w:hAnsi="Georgia"/>
        </w:rPr>
      </w:pPr>
    </w:p>
    <w:p w:rsidR="00F96816" w:rsidRPr="00F20470" w:rsidRDefault="00F96816" w:rsidP="00F96816">
      <w:pPr>
        <w:rPr>
          <w:rFonts w:ascii="Georgia" w:hAnsi="Georgia"/>
        </w:rPr>
      </w:pPr>
    </w:p>
    <w:p w:rsidR="00F96816" w:rsidRPr="00F20470" w:rsidRDefault="00F96816" w:rsidP="00F96816">
      <w:pPr>
        <w:ind w:firstLine="630"/>
        <w:jc w:val="center"/>
        <w:rPr>
          <w:rFonts w:ascii="Georgia" w:hAnsi="Georgia"/>
          <w:b/>
          <w:bCs/>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jc w:val="both"/>
        <w:rPr>
          <w:rFonts w:ascii="Georgia" w:hAnsi="Georgia"/>
        </w:rPr>
      </w:pPr>
    </w:p>
    <w:p w:rsidR="00F96816" w:rsidRPr="00F20470" w:rsidRDefault="00F96816" w:rsidP="00F96816">
      <w:pPr>
        <w:rPr>
          <w:rFonts w:ascii="Georgia" w:hAnsi="Georgia"/>
        </w:rPr>
      </w:pPr>
    </w:p>
    <w:p w:rsidR="001A1ED3" w:rsidRDefault="001A1ED3" w:rsidP="00731283">
      <w:pPr>
        <w:jc w:val="both"/>
      </w:pP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F3D" w:rsidRDefault="00B20F3D" w:rsidP="004369F3">
      <w:r>
        <w:separator/>
      </w:r>
    </w:p>
  </w:endnote>
  <w:endnote w:type="continuationSeparator" w:id="0">
    <w:p w:rsidR="00B20F3D" w:rsidRDefault="00B20F3D"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6F6B3F" w:rsidP="00EB64E5">
    <w:pPr>
      <w:pStyle w:val="Footer"/>
      <w:jc w:val="center"/>
    </w:pPr>
    <w:r>
      <w:rPr>
        <w:noProof/>
        <w:lang w:eastAsia="sq-AL"/>
      </w:rPr>
      <mc:AlternateContent>
        <mc:Choice Requires="wps">
          <w:drawing>
            <wp:anchor distT="0" distB="0" distL="114300" distR="114300" simplePos="0" relativeHeight="251657216"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2023:295686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2023:295686</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20864">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20864">
      <w:rPr>
        <w:noProof/>
      </w:rPr>
      <w:t>4</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5A3D57">
    <w:pPr>
      <w:pStyle w:val="Footer"/>
      <w:jc w:val="center"/>
    </w:pPr>
    <w:r>
      <w:rPr>
        <w:noProof/>
        <w:lang w:eastAsia="sq-AL"/>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2023:295686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2023:295686</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20864">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20864">
      <w:rPr>
        <w:noProof/>
      </w:rPr>
      <w:t>4</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F3D" w:rsidRDefault="00B20F3D" w:rsidP="004369F3">
      <w:r>
        <w:separator/>
      </w:r>
    </w:p>
  </w:footnote>
  <w:footnote w:type="continuationSeparator" w:id="0">
    <w:p w:rsidR="00B20F3D" w:rsidRDefault="00B20F3D"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2021:090359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30.05.2024</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05755680</w:t>
        </w:r>
      </w:sdtContent>
    </w:sdt>
  </w:p>
  <w:p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C0501C"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eastAsia="sq-AL"/>
            </w:rPr>
            <w:drawing>
              <wp:inline distT="0" distB="0" distL="0" distR="0" wp14:anchorId="00E550EA">
                <wp:extent cx="582295" cy="630555"/>
                <wp:effectExtent l="0" t="0" r="8255"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 cy="63055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B20F3D" w:rsidP="001A1ED3">
          <w:pPr>
            <w:jc w:val="center"/>
          </w:pPr>
          <w:sdt>
            <w:sdtPr>
              <w:alias w:val="Emri i gjykates"/>
              <w:tag w:val="court.nameOfCourt"/>
              <w:id w:val="-594560568"/>
              <w:placeholder>
                <w:docPart w:val="4A98355CD564431CAE7B58E991C72C77"/>
              </w:placeholder>
              <w:text/>
            </w:sdtPr>
            <w:sdtEndPr/>
            <w:sdtContent>
              <w:r w:rsidR="001A1ED3">
                <w:t>GJYKATA THEMELORE PRISHTINE</w:t>
              </w:r>
            </w:sdtContent>
          </w:sdt>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6129"/>
    <w:multiLevelType w:val="hybridMultilevel"/>
    <w:tmpl w:val="FC26E210"/>
    <w:lvl w:ilvl="0" w:tplc="F5A2FB5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5"/>
  </w:num>
  <w:num w:numId="7">
    <w:abstractNumId w:val="11"/>
  </w:num>
  <w:num w:numId="8">
    <w:abstractNumId w:val="9"/>
  </w:num>
  <w:num w:numId="9">
    <w:abstractNumId w:val="2"/>
  </w:num>
  <w:num w:numId="10">
    <w:abstractNumId w:val="13"/>
  </w:num>
  <w:num w:numId="11">
    <w:abstractNumId w:val="0"/>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1E4C4F"/>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B5DA3"/>
    <w:rsid w:val="002D0F49"/>
    <w:rsid w:val="002D659B"/>
    <w:rsid w:val="002D7508"/>
    <w:rsid w:val="002E3A73"/>
    <w:rsid w:val="002F128F"/>
    <w:rsid w:val="002F444A"/>
    <w:rsid w:val="00317FC3"/>
    <w:rsid w:val="00321727"/>
    <w:rsid w:val="003220C4"/>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66DAE"/>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20864"/>
    <w:rsid w:val="00834178"/>
    <w:rsid w:val="00840531"/>
    <w:rsid w:val="008472C8"/>
    <w:rsid w:val="00860EB4"/>
    <w:rsid w:val="00862145"/>
    <w:rsid w:val="00880C1A"/>
    <w:rsid w:val="008901FB"/>
    <w:rsid w:val="00890F47"/>
    <w:rsid w:val="00894496"/>
    <w:rsid w:val="008C15D0"/>
    <w:rsid w:val="008C1A0D"/>
    <w:rsid w:val="008C25B1"/>
    <w:rsid w:val="008C3F96"/>
    <w:rsid w:val="008D53BB"/>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A6DC1"/>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8054F"/>
    <w:rsid w:val="00A917BA"/>
    <w:rsid w:val="00A946CE"/>
    <w:rsid w:val="00A94D24"/>
    <w:rsid w:val="00AA6835"/>
    <w:rsid w:val="00AB48D0"/>
    <w:rsid w:val="00AB5A48"/>
    <w:rsid w:val="00AB7972"/>
    <w:rsid w:val="00AC2962"/>
    <w:rsid w:val="00AC41BC"/>
    <w:rsid w:val="00AE268D"/>
    <w:rsid w:val="00B12D5F"/>
    <w:rsid w:val="00B20F3D"/>
    <w:rsid w:val="00B219B8"/>
    <w:rsid w:val="00B21DC0"/>
    <w:rsid w:val="00B3766C"/>
    <w:rsid w:val="00B4009F"/>
    <w:rsid w:val="00B41F70"/>
    <w:rsid w:val="00B43EED"/>
    <w:rsid w:val="00B4681B"/>
    <w:rsid w:val="00B67C64"/>
    <w:rsid w:val="00B76568"/>
    <w:rsid w:val="00B91678"/>
    <w:rsid w:val="00B92B88"/>
    <w:rsid w:val="00BA137F"/>
    <w:rsid w:val="00BA2B65"/>
    <w:rsid w:val="00BA5234"/>
    <w:rsid w:val="00BA5C15"/>
    <w:rsid w:val="00BC3DE8"/>
    <w:rsid w:val="00BD56D9"/>
    <w:rsid w:val="00BE05F4"/>
    <w:rsid w:val="00BE0EE7"/>
    <w:rsid w:val="00BE593D"/>
    <w:rsid w:val="00BF18E8"/>
    <w:rsid w:val="00BF732B"/>
    <w:rsid w:val="00C02408"/>
    <w:rsid w:val="00C033C9"/>
    <w:rsid w:val="00C0501C"/>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134"/>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96816"/>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371D5"/>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paragraph" w:styleId="BodyText">
    <w:name w:val="Body Text"/>
    <w:basedOn w:val="Normal"/>
    <w:link w:val="BodyTextChar"/>
    <w:unhideWhenUsed/>
    <w:rsid w:val="00F96816"/>
    <w:pPr>
      <w:jc w:val="both"/>
    </w:pPr>
    <w:rPr>
      <w:rFonts w:eastAsia="Times New Roman"/>
      <w:lang w:val="en-US"/>
    </w:rPr>
  </w:style>
  <w:style w:type="character" w:customStyle="1" w:styleId="BodyTextChar">
    <w:name w:val="Body Text Char"/>
    <w:basedOn w:val="DefaultParagraphFont"/>
    <w:link w:val="BodyText"/>
    <w:rsid w:val="00F9681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0D63"/>
    <w:rsid w:val="000B1E49"/>
    <w:rsid w:val="0015199A"/>
    <w:rsid w:val="00155292"/>
    <w:rsid w:val="00202A92"/>
    <w:rsid w:val="00203FFB"/>
    <w:rsid w:val="00236753"/>
    <w:rsid w:val="002B6124"/>
    <w:rsid w:val="002F2525"/>
    <w:rsid w:val="002F413B"/>
    <w:rsid w:val="00365839"/>
    <w:rsid w:val="003D6BEA"/>
    <w:rsid w:val="0040397C"/>
    <w:rsid w:val="00404F8D"/>
    <w:rsid w:val="00444229"/>
    <w:rsid w:val="00473CC2"/>
    <w:rsid w:val="00496BFB"/>
    <w:rsid w:val="0051602F"/>
    <w:rsid w:val="00520A20"/>
    <w:rsid w:val="00524B0F"/>
    <w:rsid w:val="00533905"/>
    <w:rsid w:val="00544EE6"/>
    <w:rsid w:val="00557FF8"/>
    <w:rsid w:val="00695076"/>
    <w:rsid w:val="006D3DE0"/>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A1320"/>
    <w:rsid w:val="00CB1D48"/>
    <w:rsid w:val="00CF721E"/>
    <w:rsid w:val="00D1051B"/>
    <w:rsid w:val="00D168C1"/>
    <w:rsid w:val="00D2022C"/>
    <w:rsid w:val="00D86535"/>
    <w:rsid w:val="00DB0461"/>
    <w:rsid w:val="00E0017A"/>
    <w:rsid w:val="00E00B81"/>
    <w:rsid w:val="00E249F5"/>
    <w:rsid w:val="00E40C02"/>
    <w:rsid w:val="00E575E2"/>
    <w:rsid w:val="00E93373"/>
    <w:rsid w:val="00E94730"/>
    <w:rsid w:val="00EC4E55"/>
    <w:rsid w:val="00EF15E4"/>
    <w:rsid w:val="00F761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97C"/>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74E33E1D59D9471F9A91BCAA99844F64">
    <w:name w:val="74E33E1D59D9471F9A91BCAA99844F64"/>
    <w:rsid w:val="0040397C"/>
    <w:rPr>
      <w:lang w:val="en-US" w:eastAsia="en-US"/>
    </w:rPr>
  </w:style>
  <w:style w:type="paragraph" w:customStyle="1" w:styleId="AF72CB455A854E3CA219610CA3EDDC5B">
    <w:name w:val="AF72CB455A854E3CA219610CA3EDDC5B"/>
    <w:rsid w:val="0040397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1C00-B33E-4F4D-AF58-52D2EB63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Ardian Maxhuni</cp:lastModifiedBy>
  <cp:revision>3</cp:revision>
  <cp:lastPrinted>2024-05-30T08:33:00Z</cp:lastPrinted>
  <dcterms:created xsi:type="dcterms:W3CDTF">2024-07-22T08:52:00Z</dcterms:created>
  <dcterms:modified xsi:type="dcterms:W3CDTF">2024-07-22T09:35:00Z</dcterms:modified>
</cp:coreProperties>
</file>